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084EC1">
      <w:pPr>
        <w:jc w:val="center"/>
        <w:rPr>
          <w:rFonts w:ascii="宋体" w:hAnsi="宋体"/>
          <w:sz w:val="48"/>
          <w:szCs w:val="48"/>
        </w:rPr>
      </w:pPr>
      <w:r>
        <w:rPr>
          <w:rFonts w:hint="eastAsia" w:ascii="宋体" w:hAnsi="宋体"/>
          <w:sz w:val="48"/>
          <w:szCs w:val="48"/>
        </w:rPr>
        <w:t>中国重汽集团济南动力有限公司</w:t>
      </w:r>
    </w:p>
    <w:p w14:paraId="5C79AB6F">
      <w:pPr>
        <w:jc w:val="center"/>
        <w:rPr>
          <w:sz w:val="28"/>
          <w:szCs w:val="28"/>
        </w:rPr>
      </w:pPr>
    </w:p>
    <w:p w14:paraId="1328F7DF">
      <w:pPr>
        <w:jc w:val="center"/>
        <w:rPr>
          <w:rFonts w:ascii="宋体" w:hAnsi="宋体"/>
          <w:sz w:val="48"/>
          <w:szCs w:val="48"/>
        </w:rPr>
      </w:pPr>
      <w:r>
        <w:rPr>
          <w:rFonts w:hint="eastAsia" w:ascii="宋体" w:hAnsi="宋体"/>
          <w:sz w:val="48"/>
          <w:szCs w:val="48"/>
          <w:lang w:val="en-US" w:eastAsia="zh-CN"/>
        </w:rPr>
        <w:t>办公</w:t>
      </w:r>
      <w:r>
        <w:rPr>
          <w:rFonts w:hint="eastAsia" w:ascii="宋体" w:hAnsi="宋体"/>
          <w:sz w:val="48"/>
          <w:szCs w:val="48"/>
        </w:rPr>
        <w:t>用水采购项目</w:t>
      </w:r>
    </w:p>
    <w:p w14:paraId="53ACAD77">
      <w:pPr>
        <w:jc w:val="center"/>
        <w:rPr>
          <w:sz w:val="28"/>
          <w:szCs w:val="28"/>
        </w:rPr>
      </w:pPr>
    </w:p>
    <w:p w14:paraId="0ED71521">
      <w:pPr>
        <w:jc w:val="center"/>
        <w:rPr>
          <w:rFonts w:ascii="黑体" w:hAnsi="宋体" w:eastAsia="黑体"/>
          <w:sz w:val="84"/>
          <w:szCs w:val="84"/>
        </w:rPr>
      </w:pPr>
      <w:r>
        <w:rPr>
          <w:rFonts w:hint="eastAsia" w:ascii="黑体" w:hAnsi="宋体" w:eastAsia="黑体"/>
          <w:sz w:val="84"/>
          <w:szCs w:val="84"/>
        </w:rPr>
        <w:t>招</w:t>
      </w:r>
    </w:p>
    <w:p w14:paraId="7DEFBEA8">
      <w:pPr>
        <w:jc w:val="center"/>
        <w:rPr>
          <w:rFonts w:ascii="黑体" w:hAnsi="宋体" w:eastAsia="黑体"/>
          <w:sz w:val="84"/>
          <w:szCs w:val="84"/>
        </w:rPr>
      </w:pPr>
    </w:p>
    <w:p w14:paraId="6FE58093">
      <w:pPr>
        <w:jc w:val="center"/>
        <w:rPr>
          <w:rFonts w:ascii="黑体" w:hAnsi="宋体" w:eastAsia="黑体"/>
          <w:sz w:val="84"/>
          <w:szCs w:val="84"/>
        </w:rPr>
      </w:pPr>
      <w:r>
        <w:rPr>
          <w:rFonts w:hint="eastAsia" w:ascii="黑体" w:hAnsi="宋体" w:eastAsia="黑体"/>
          <w:sz w:val="84"/>
          <w:szCs w:val="84"/>
        </w:rPr>
        <w:t>标</w:t>
      </w:r>
    </w:p>
    <w:p w14:paraId="7E7809B0">
      <w:pPr>
        <w:jc w:val="center"/>
        <w:rPr>
          <w:rFonts w:ascii="黑体" w:hAnsi="宋体" w:eastAsia="黑体"/>
          <w:sz w:val="84"/>
          <w:szCs w:val="84"/>
        </w:rPr>
      </w:pPr>
    </w:p>
    <w:p w14:paraId="2D18C895">
      <w:pPr>
        <w:jc w:val="center"/>
        <w:rPr>
          <w:rFonts w:ascii="宋体" w:hAnsi="宋体"/>
          <w:sz w:val="72"/>
          <w:szCs w:val="72"/>
        </w:rPr>
      </w:pPr>
      <w:r>
        <w:rPr>
          <w:rFonts w:hint="eastAsia" w:ascii="黑体" w:hAnsi="宋体" w:eastAsia="黑体"/>
          <w:sz w:val="84"/>
          <w:szCs w:val="84"/>
        </w:rPr>
        <w:t>书</w:t>
      </w:r>
    </w:p>
    <w:p w14:paraId="6121035C">
      <w:pPr>
        <w:jc w:val="center"/>
        <w:rPr>
          <w:rFonts w:ascii="宋体" w:hAnsi="宋体"/>
          <w:sz w:val="48"/>
          <w:szCs w:val="48"/>
        </w:rPr>
      </w:pPr>
    </w:p>
    <w:p w14:paraId="351FB213">
      <w:pPr>
        <w:jc w:val="center"/>
        <w:rPr>
          <w:rFonts w:ascii="宋体" w:hAnsi="宋体"/>
          <w:sz w:val="28"/>
          <w:szCs w:val="28"/>
        </w:rPr>
      </w:pPr>
    </w:p>
    <w:p w14:paraId="78FA55F1">
      <w:pPr>
        <w:jc w:val="center"/>
        <w:rPr>
          <w:rFonts w:ascii="宋体" w:hAnsi="宋体"/>
          <w:sz w:val="28"/>
          <w:szCs w:val="28"/>
        </w:rPr>
      </w:pPr>
      <w:r>
        <w:rPr>
          <w:rFonts w:hint="eastAsia" w:ascii="宋体" w:hAnsi="宋体"/>
          <w:sz w:val="28"/>
          <w:szCs w:val="28"/>
        </w:rPr>
        <w:t>招 标 人：中国重汽集团济南动力有限公司</w:t>
      </w:r>
    </w:p>
    <w:p w14:paraId="045D2D2A">
      <w:pPr>
        <w:jc w:val="center"/>
        <w:rPr>
          <w:rFonts w:ascii="宋体" w:hAnsi="宋体"/>
          <w:sz w:val="28"/>
          <w:szCs w:val="28"/>
        </w:rPr>
      </w:pPr>
      <w:r>
        <w:rPr>
          <w:rFonts w:hint="eastAsia" w:ascii="宋体" w:hAnsi="宋体"/>
          <w:sz w:val="28"/>
          <w:szCs w:val="28"/>
        </w:rPr>
        <w:t>20</w:t>
      </w:r>
      <w:r>
        <w:rPr>
          <w:rFonts w:ascii="宋体" w:hAnsi="宋体"/>
          <w:sz w:val="28"/>
          <w:szCs w:val="28"/>
        </w:rPr>
        <w:t>2</w:t>
      </w:r>
      <w:r>
        <w:rPr>
          <w:rFonts w:hint="eastAsia" w:ascii="宋体" w:hAnsi="宋体"/>
          <w:sz w:val="28"/>
          <w:szCs w:val="28"/>
          <w:lang w:val="en-US" w:eastAsia="zh-CN"/>
        </w:rPr>
        <w:t>5</w:t>
      </w:r>
      <w:r>
        <w:rPr>
          <w:rFonts w:hint="eastAsia" w:ascii="宋体" w:hAnsi="宋体"/>
          <w:sz w:val="28"/>
          <w:szCs w:val="28"/>
        </w:rPr>
        <w:t>年1</w:t>
      </w:r>
      <w:r>
        <w:rPr>
          <w:rFonts w:hint="eastAsia" w:ascii="宋体" w:hAnsi="宋体"/>
          <w:sz w:val="28"/>
          <w:szCs w:val="28"/>
          <w:lang w:val="en-US" w:eastAsia="zh-CN"/>
        </w:rPr>
        <w:t>1</w:t>
      </w:r>
      <w:r>
        <w:rPr>
          <w:rFonts w:hint="eastAsia" w:ascii="宋体" w:hAnsi="宋体"/>
          <w:sz w:val="28"/>
          <w:szCs w:val="28"/>
        </w:rPr>
        <w:t>月</w:t>
      </w:r>
    </w:p>
    <w:p w14:paraId="0F0E03CB">
      <w:pPr>
        <w:spacing w:line="480" w:lineRule="auto"/>
        <w:jc w:val="center"/>
        <w:rPr>
          <w:rFonts w:ascii="宋体" w:hAnsi="宋体"/>
          <w:b/>
          <w:bCs/>
          <w:sz w:val="48"/>
          <w:szCs w:val="48"/>
        </w:rPr>
      </w:pPr>
    </w:p>
    <w:p w14:paraId="3A94B05F">
      <w:pPr>
        <w:spacing w:line="480" w:lineRule="auto"/>
        <w:rPr>
          <w:rFonts w:ascii="宋体" w:hAnsi="宋体"/>
          <w:b/>
          <w:bCs/>
          <w:sz w:val="48"/>
          <w:szCs w:val="48"/>
        </w:rPr>
      </w:pPr>
    </w:p>
    <w:p w14:paraId="0B192932">
      <w:pPr>
        <w:pStyle w:val="9"/>
        <w:spacing w:line="360" w:lineRule="auto"/>
      </w:pPr>
    </w:p>
    <w:p w14:paraId="03308321">
      <w:pPr>
        <w:pStyle w:val="9"/>
        <w:spacing w:line="360" w:lineRule="auto"/>
      </w:pPr>
    </w:p>
    <w:p w14:paraId="4C5F8BE5">
      <w:pPr>
        <w:rPr>
          <w:rFonts w:eastAsia="黑体"/>
          <w:b/>
          <w:bCs/>
          <w:sz w:val="28"/>
        </w:rPr>
      </w:pPr>
    </w:p>
    <w:p w14:paraId="36FD54D3">
      <w:pPr>
        <w:jc w:val="center"/>
        <w:rPr>
          <w:rFonts w:eastAsia="黑体"/>
          <w:b/>
          <w:bCs/>
          <w:sz w:val="30"/>
          <w:szCs w:val="30"/>
        </w:rPr>
      </w:pPr>
      <w:r>
        <w:rPr>
          <w:rFonts w:hint="eastAsia" w:eastAsia="黑体"/>
          <w:b/>
          <w:bCs/>
          <w:sz w:val="30"/>
          <w:szCs w:val="30"/>
        </w:rPr>
        <w:t>第一章、招标公告</w:t>
      </w:r>
    </w:p>
    <w:p w14:paraId="75ABFC56">
      <w:pPr>
        <w:pStyle w:val="9"/>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一、项目名称</w:t>
      </w:r>
    </w:p>
    <w:p w14:paraId="1DC9E0A9">
      <w:pPr>
        <w:ind w:firstLine="480" w:firstLineChars="200"/>
        <w:rPr>
          <w:rFonts w:asciiTheme="minorEastAsia" w:hAnsiTheme="minorEastAsia" w:eastAsiaTheme="minorEastAsia" w:cstheme="minorEastAsia"/>
          <w:sz w:val="24"/>
          <w:szCs w:val="24"/>
        </w:rPr>
      </w:pPr>
      <w:bookmarkStart w:id="0" w:name="OLE_LINK1"/>
      <w:r>
        <w:rPr>
          <w:rFonts w:hint="eastAsia" w:asciiTheme="minorEastAsia" w:hAnsiTheme="minorEastAsia" w:eastAsiaTheme="minorEastAsia" w:cstheme="minorEastAsia"/>
          <w:sz w:val="24"/>
          <w:szCs w:val="24"/>
        </w:rPr>
        <w:t>项目名称：</w:t>
      </w:r>
      <w:bookmarkEnd w:id="0"/>
      <w:r>
        <w:rPr>
          <w:rFonts w:hint="eastAsia" w:asciiTheme="minorEastAsia" w:hAnsiTheme="minorEastAsia" w:eastAsiaTheme="minorEastAsia" w:cstheme="minorEastAsia"/>
          <w:sz w:val="24"/>
          <w:szCs w:val="24"/>
        </w:rPr>
        <w:t>重汽集团</w:t>
      </w:r>
      <w:r>
        <w:rPr>
          <w:rFonts w:hint="eastAsia" w:asciiTheme="minorEastAsia" w:hAnsiTheme="minorEastAsia" w:eastAsiaTheme="minorEastAsia" w:cstheme="minorEastAsia"/>
          <w:sz w:val="24"/>
          <w:szCs w:val="24"/>
          <w:lang w:val="en-US" w:eastAsia="zh-CN"/>
        </w:rPr>
        <w:t>济南地区办公用水</w:t>
      </w:r>
      <w:r>
        <w:rPr>
          <w:rFonts w:hint="eastAsia" w:asciiTheme="minorEastAsia" w:hAnsiTheme="minorEastAsia" w:eastAsiaTheme="minorEastAsia" w:cstheme="minorEastAsia"/>
          <w:sz w:val="24"/>
          <w:szCs w:val="24"/>
        </w:rPr>
        <w:t>采购项目</w:t>
      </w:r>
    </w:p>
    <w:p w14:paraId="4889F2AF">
      <w:pPr>
        <w:spacing w:line="360" w:lineRule="auto"/>
        <w:rPr>
          <w:rFonts w:asciiTheme="minorEastAsia" w:hAnsiTheme="minorEastAsia" w:eastAsiaTheme="minorEastAsia" w:cstheme="minorEastAsia"/>
          <w:sz w:val="28"/>
          <w:szCs w:val="28"/>
        </w:rPr>
      </w:pPr>
      <w:r>
        <w:rPr>
          <w:rFonts w:hint="eastAsia" w:asciiTheme="minorEastAsia" w:hAnsiTheme="minorEastAsia" w:eastAsiaTheme="minorEastAsia" w:cstheme="minorEastAsia"/>
          <w:b/>
          <w:bCs/>
          <w:sz w:val="28"/>
          <w:szCs w:val="28"/>
        </w:rPr>
        <w:t>二、招标内容及形式</w:t>
      </w:r>
    </w:p>
    <w:p w14:paraId="5CA1E283">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招标内容：办公用</w:t>
      </w:r>
      <w:r>
        <w:rPr>
          <w:rFonts w:hint="eastAsia" w:asciiTheme="minorEastAsia" w:hAnsiTheme="minorEastAsia" w:eastAsiaTheme="minorEastAsia" w:cstheme="minorEastAsia"/>
          <w:sz w:val="24"/>
          <w:szCs w:val="24"/>
        </w:rPr>
        <w:t>水采购项目；</w:t>
      </w:r>
    </w:p>
    <w:p w14:paraId="4709D6D1">
      <w:pPr>
        <w:pStyle w:val="9"/>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2、招标形式：公开招标</w:t>
      </w:r>
      <w:r>
        <w:rPr>
          <w:rFonts w:hint="eastAsia" w:asciiTheme="minorEastAsia" w:hAnsiTheme="minorEastAsia" w:eastAsiaTheme="minorEastAsia" w:cstheme="minorEastAsia"/>
          <w:b/>
          <w:sz w:val="24"/>
          <w:szCs w:val="24"/>
        </w:rPr>
        <w:t>。</w:t>
      </w:r>
    </w:p>
    <w:p w14:paraId="7B5DC450">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三、交货及付款</w:t>
      </w:r>
    </w:p>
    <w:p w14:paraId="52951685">
      <w:pPr>
        <w:pStyle w:val="9"/>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1、交货期：具体以合同签订为主</w:t>
      </w:r>
      <w:r>
        <w:rPr>
          <w:rFonts w:hint="eastAsia" w:asciiTheme="minorEastAsia" w:hAnsiTheme="minorEastAsia" w:eastAsiaTheme="minorEastAsia" w:cstheme="minorEastAsia"/>
          <w:bCs/>
          <w:sz w:val="24"/>
          <w:szCs w:val="24"/>
        </w:rPr>
        <w:t>。</w:t>
      </w:r>
    </w:p>
    <w:p w14:paraId="3C99F048">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2、交货地点：济南市区、莱芜、章丘、长清等</w:t>
      </w:r>
      <w:r>
        <w:rPr>
          <w:rFonts w:hint="eastAsia" w:asciiTheme="minorEastAsia" w:hAnsiTheme="minorEastAsia" w:eastAsiaTheme="minorEastAsia" w:cstheme="minorEastAsia"/>
          <w:sz w:val="24"/>
          <w:szCs w:val="24"/>
          <w:lang w:val="en-US" w:eastAsia="zh-CN"/>
        </w:rPr>
        <w:t>地</w:t>
      </w:r>
      <w:r>
        <w:rPr>
          <w:rFonts w:hint="eastAsia" w:asciiTheme="minorEastAsia" w:hAnsiTheme="minorEastAsia" w:eastAsiaTheme="minorEastAsia" w:cstheme="minorEastAsia"/>
          <w:sz w:val="24"/>
          <w:szCs w:val="24"/>
        </w:rPr>
        <w:t>，具体以合同签订为主。</w:t>
      </w:r>
    </w:p>
    <w:p w14:paraId="0F02D230">
      <w:pPr>
        <w:pStyle w:val="9"/>
        <w:spacing w:line="360" w:lineRule="auto"/>
        <w:ind w:firstLine="480"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3、交货方式：具体以合同签订为主。</w:t>
      </w:r>
    </w:p>
    <w:p w14:paraId="643656EF">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4、付款方式：半年期商业汇票（包括银行承兑汇票和商业承兑汇票）</w:t>
      </w:r>
    </w:p>
    <w:p w14:paraId="03E248C7">
      <w:pPr>
        <w:pStyle w:val="9"/>
        <w:spacing w:line="360" w:lineRule="auto"/>
        <w:ind w:left="420" w:leftChars="200"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单批次结算，按照合同协议相关要求送达后，供方提交金额为该批次价款100%的收据并附带100%的增值税专用发票，经买方依照财务制度审核无误后20个工作日内支付。</w:t>
      </w:r>
    </w:p>
    <w:p w14:paraId="74B4C3FD">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四、投标说明</w:t>
      </w:r>
    </w:p>
    <w:p w14:paraId="57CA9E7C">
      <w:pPr>
        <w:pStyle w:val="9"/>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1、投标条件</w:t>
      </w:r>
    </w:p>
    <w:p w14:paraId="42CEB9D2">
      <w:pPr>
        <w:pStyle w:val="9"/>
        <w:spacing w:line="360" w:lineRule="auto"/>
        <w:ind w:firstLine="472" w:firstLineChars="196"/>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所有投标人需满足以下条件并经招标人审核通过后方可获得该项目的投标资格（资质文件要求单独封存、所有复印件均需加盖投标人公章）：</w:t>
      </w:r>
    </w:p>
    <w:p w14:paraId="0CC6D013">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（1）拟标投人必须是在中华人民共和国境内注册具有独立法人资格的生产厂家或其授权经销商，生产厂家注册资金不低于500万元，授权经销商注册资金不低于100万元，且均为一般纳税人；</w:t>
      </w:r>
    </w:p>
    <w:p w14:paraId="49767509">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（2）公司成立三年以上（以营业执照成立日期到开标当日满三年为准）；</w:t>
      </w:r>
    </w:p>
    <w:p w14:paraId="55B2594A">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（3）生产厂家须具有有效的营业执照、食品生产许可证、采矿许可证、取水许可证，具有相应的营业范围；</w:t>
      </w:r>
    </w:p>
    <w:p w14:paraId="24569986">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（4）授权经销商须具有有效的营业执照、食品经营许可证，以及生产厂家针对本项目的授权文件；</w:t>
      </w:r>
    </w:p>
    <w:p w14:paraId="058A170B">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（5）法定代表人或单位负责人为同一人或者存在控股、管理关系的不同单位，不得参加同一宗货物的投标；</w:t>
      </w:r>
    </w:p>
    <w:p w14:paraId="3FE7CC73">
      <w:pPr>
        <w:pStyle w:val="9"/>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（6）投标人应提供在《国家企业信用信息公示系统》中查询不存在不良记录的证明；</w:t>
      </w:r>
    </w:p>
    <w:p w14:paraId="59016FB8">
      <w:pPr>
        <w:pStyle w:val="9"/>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8EA867E">
      <w:pPr>
        <w:pStyle w:val="9"/>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（8）企业最近半年完税证明、信用证明材料（征信报告）；</w:t>
      </w:r>
    </w:p>
    <w:p w14:paraId="0C2A4A46">
      <w:pPr>
        <w:pStyle w:val="9"/>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（9）年度纳税信用评价信息（可从电子税务局查询截图，需加盖公章）；</w:t>
      </w:r>
    </w:p>
    <w:p w14:paraId="41AD6A92">
      <w:pPr>
        <w:pStyle w:val="9"/>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（10）企业对外担保说明（写明贵单位对外有无对外担保和质押业务，需加盖公章）；</w:t>
      </w:r>
    </w:p>
    <w:p w14:paraId="53D2726C">
      <w:pPr>
        <w:pStyle w:val="9"/>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（11）投标人不存在严重违规或被列入招标人“黑名单”的情况；</w:t>
      </w:r>
    </w:p>
    <w:p w14:paraId="79A5E3DB">
      <w:pPr>
        <w:pStyle w:val="9"/>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（12）投标人的直接或间接股东、法定代表人、董事、监事、高管非重汽员工及其亲属；</w:t>
      </w:r>
    </w:p>
    <w:p w14:paraId="3B745A61">
      <w:pPr>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（13）法律法规规定的其他情形。</w:t>
      </w:r>
    </w:p>
    <w:p w14:paraId="4B8B75CC">
      <w:pPr>
        <w:pStyle w:val="9"/>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2、报价</w:t>
      </w:r>
    </w:p>
    <w:p w14:paraId="63F0CB0A">
      <w:pPr>
        <w:widowControl/>
        <w:ind w:firstLine="480" w:firstLineChars="200"/>
        <w:jc w:val="left"/>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（1）所有报价除特殊说明外均以人民币（元）为计算单位。投标报价包含了本项目所涉</w:t>
      </w:r>
      <w:r>
        <w:rPr>
          <w:rFonts w:hint="eastAsia" w:asciiTheme="minorEastAsia" w:hAnsiTheme="minorEastAsia" w:eastAsiaTheme="minorEastAsia" w:cstheme="minorEastAsia"/>
          <w:sz w:val="24"/>
          <w:szCs w:val="24"/>
          <w:highlight w:val="none"/>
        </w:rPr>
        <w:t>及的货物、运输、</w:t>
      </w:r>
      <w:r>
        <w:rPr>
          <w:rFonts w:hint="eastAsia" w:asciiTheme="minorEastAsia" w:hAnsiTheme="minorEastAsia" w:eastAsiaTheme="minorEastAsia" w:cstheme="minorEastAsia"/>
          <w:sz w:val="24"/>
          <w:szCs w:val="24"/>
        </w:rPr>
        <w:t>验收、安装、保险、售后服务、税款、质检、许可证及相关证书等费用。经与招标人或其指派的答疑人员充分沟通确认基础上，由投标人在满足招标人所提出的、与本项目所有相关环节有关的所有费用，即固定总单价</w:t>
      </w:r>
      <w:r>
        <w:rPr>
          <w:rFonts w:hint="eastAsia" w:asciiTheme="minorEastAsia" w:hAnsiTheme="minorEastAsia" w:eastAsiaTheme="minorEastAsia" w:cstheme="minorEastAsia"/>
          <w:sz w:val="24"/>
          <w:szCs w:val="24"/>
          <w:lang w:eastAsia="zh-CN"/>
        </w:rPr>
        <w:t>。</w:t>
      </w:r>
    </w:p>
    <w:p w14:paraId="038F8031">
      <w:pPr>
        <w:widowControl/>
        <w:ind w:firstLine="480" w:firstLineChars="200"/>
        <w:jc w:val="lef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（2）附件5开标一览表中的数量，</w:t>
      </w:r>
      <w:r>
        <w:rPr>
          <w:rFonts w:hint="eastAsia" w:asciiTheme="minorEastAsia" w:hAnsiTheme="minorEastAsia" w:eastAsiaTheme="minorEastAsia" w:cstheme="minorEastAsia"/>
          <w:b/>
          <w:bCs/>
          <w:sz w:val="24"/>
          <w:szCs w:val="24"/>
          <w:lang w:val="en-US" w:eastAsia="zh-CN"/>
        </w:rPr>
        <w:t>仅为预估年度累计用量</w:t>
      </w: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b/>
          <w:bCs/>
          <w:sz w:val="24"/>
          <w:szCs w:val="24"/>
          <w:lang w:val="en-US" w:eastAsia="zh-CN"/>
        </w:rPr>
        <w:t>本公司不承诺单次最低采购量。</w:t>
      </w:r>
      <w:r>
        <w:rPr>
          <w:rFonts w:hint="eastAsia" w:asciiTheme="minorEastAsia" w:hAnsiTheme="minorEastAsia" w:eastAsiaTheme="minorEastAsia" w:cstheme="minorEastAsia"/>
          <w:sz w:val="24"/>
          <w:szCs w:val="24"/>
          <w:lang w:val="en-US" w:eastAsia="zh-CN"/>
        </w:rPr>
        <w:t>实际采购数量、规格及频次，将根据采购人业务需求以书面订单形式确定，供应商应根据实际订单要求履行供货义务。</w:t>
      </w:r>
    </w:p>
    <w:p w14:paraId="069D49FC">
      <w:pPr>
        <w:widowControl/>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）招标人不接受可选择的投标方案，任何有选择的或可调整的投标方案将被视为实质性偏离，其投标文件无效。</w:t>
      </w:r>
    </w:p>
    <w:p w14:paraId="7D5AC728">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14:paraId="702D7DE8">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）拟投标人要按投标货物数量、价格表(统一格式) 的内容填写产品单价、总价及其他事项，并由法人代表或授权代表签署。</w:t>
      </w:r>
    </w:p>
    <w:p w14:paraId="7BFEA022">
      <w:pPr>
        <w:pStyle w:val="9"/>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3、投标费用</w:t>
      </w:r>
    </w:p>
    <w:p w14:paraId="5A3DC1BD">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（1）投标人自行承担参加投标有关的全部费用（含前期准备费用）。</w:t>
      </w:r>
    </w:p>
    <w:p w14:paraId="0BA85FF6">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（2）招标人免费提供招标文件，且不收取中标服务费。</w:t>
      </w:r>
    </w:p>
    <w:p w14:paraId="77CDAF9D">
      <w:pPr>
        <w:pStyle w:val="13"/>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4、投标文件资料</w:t>
      </w:r>
    </w:p>
    <w:p w14:paraId="5B361FE3">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highlight w:val="yellow"/>
        </w:rPr>
        <w:t>投标文件</w:t>
      </w:r>
      <w:r>
        <w:rPr>
          <w:rFonts w:hint="eastAsia" w:asciiTheme="minorEastAsia" w:hAnsiTheme="minorEastAsia" w:eastAsiaTheme="minorEastAsia" w:cstheme="minorEastAsia"/>
          <w:sz w:val="24"/>
          <w:szCs w:val="24"/>
        </w:rPr>
        <w:t>由以下部分组成（请按照下述组织投标书各章节内容），投标文件正本一份，副本两份。</w:t>
      </w:r>
    </w:p>
    <w:p w14:paraId="03E1AD41">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资质文件内容：投标人简介、营业执照、法定代表人资格证明书、法人承诺书、法人授权委托书、企业最近半年完税证明、近3年财务报告复印件、《国家企业信用信息公示系统》中查询不存在不良记录的证明、信用证明材料（征信报告）、年度纳税信用评价信息（可从电子税务局查询截图）、企业对外担保说明（写明贵单位对外有无对外担保和质押业务）、投标保证金缴纳证明、食品生产许可证、采矿许可证、取水许可证、食品经营许可证、品牌授权书等，所有复印件均需加盖公章。</w:t>
      </w:r>
    </w:p>
    <w:p w14:paraId="52B2C3C3">
      <w:pPr>
        <w:spacing w:line="500" w:lineRule="exact"/>
        <w:ind w:firstLine="57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（2）技术标文件内容：产品介绍、</w:t>
      </w:r>
      <w:r>
        <w:rPr>
          <w:rFonts w:hint="eastAsia" w:asciiTheme="minorEastAsia" w:hAnsiTheme="minorEastAsia" w:eastAsiaTheme="minorEastAsia" w:cstheme="minorEastAsia"/>
          <w:sz w:val="24"/>
          <w:szCs w:val="24"/>
          <w:lang w:val="en-US" w:eastAsia="zh-CN"/>
        </w:rPr>
        <w:t>水源地、</w:t>
      </w:r>
      <w:r>
        <w:rPr>
          <w:rFonts w:hint="eastAsia" w:asciiTheme="minorEastAsia" w:hAnsiTheme="minorEastAsia" w:eastAsiaTheme="minorEastAsia" w:cstheme="minorEastAsia"/>
          <w:sz w:val="24"/>
          <w:szCs w:val="24"/>
        </w:rPr>
        <w:t>配送方案、质量保证措施、包装和运输方式及保护措施、服务及质量承诺、产品生产加工工艺及设备、在本地的生产基地及服务机构、偏离表、合理化建议、要求招标人提供的配合、其它。</w:t>
      </w:r>
    </w:p>
    <w:p w14:paraId="5046382A">
      <w:pPr>
        <w:pStyle w:val="13"/>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color w:val="auto"/>
          <w:sz w:val="24"/>
          <w:szCs w:val="24"/>
        </w:rPr>
        <w:t>（3）商务标文件内容：投标函、偏离表、开标一览表、报价明细表。</w:t>
      </w:r>
    </w:p>
    <w:p w14:paraId="3DF0D153">
      <w:pPr>
        <w:pStyle w:val="13"/>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5、包装、运输、检验、交付、结算、质保及售后服务等，以最终合同约定为准。</w:t>
      </w:r>
    </w:p>
    <w:p w14:paraId="5522F3F9">
      <w:pPr>
        <w:pStyle w:val="13"/>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6、投标人要求买方提供何种配合，需在标书中说明。</w:t>
      </w:r>
    </w:p>
    <w:p w14:paraId="58E3E406">
      <w:pPr>
        <w:pStyle w:val="13"/>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7、凡对本次招标提出的询问，均以招标方的书面答复为准。</w:t>
      </w:r>
    </w:p>
    <w:p w14:paraId="4873618A">
      <w:pPr>
        <w:pStyle w:val="13"/>
        <w:ind w:firstLine="562" w:firstLineChars="200"/>
        <w:jc w:val="both"/>
        <w:rPr>
          <w:rFonts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五、样品要求</w:t>
      </w:r>
    </w:p>
    <w:p w14:paraId="77DE376E">
      <w:pPr>
        <w:pStyle w:val="13"/>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1、投标人开标时需提供样品</w:t>
      </w:r>
      <w:r>
        <w:rPr>
          <w:rFonts w:hint="eastAsia" w:asciiTheme="minorEastAsia" w:hAnsiTheme="minorEastAsia" w:eastAsiaTheme="minorEastAsia" w:cstheme="minorEastAsia"/>
          <w:b w:val="0"/>
          <w:bCs/>
          <w:color w:val="auto"/>
          <w:sz w:val="24"/>
          <w:szCs w:val="24"/>
          <w:lang w:eastAsia="zh-CN"/>
        </w:rPr>
        <w:t>，</w:t>
      </w:r>
      <w:r>
        <w:rPr>
          <w:rFonts w:hint="eastAsia" w:asciiTheme="minorEastAsia" w:hAnsiTheme="minorEastAsia" w:eastAsiaTheme="minorEastAsia" w:cstheme="minorEastAsia"/>
          <w:b w:val="0"/>
          <w:bCs/>
          <w:color w:val="auto"/>
          <w:sz w:val="24"/>
          <w:szCs w:val="24"/>
        </w:rPr>
        <w:t>中标人的样品将被封样保存，作为供货标准。</w:t>
      </w:r>
    </w:p>
    <w:p w14:paraId="14FC0733">
      <w:pPr>
        <w:pStyle w:val="13"/>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2、样品的规格及各项技术质量标准应符合本项目采购需求对所投货物质量的相关规定。</w:t>
      </w:r>
    </w:p>
    <w:p w14:paraId="117B11C2">
      <w:pPr>
        <w:pStyle w:val="13"/>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3、投标文件必须与样品分开独立封装，在样品上注明“投标人名称”、“采购样品”并加盖投标人公章；样品需标识：名称、规格、材料产地成分等说明。</w:t>
      </w:r>
    </w:p>
    <w:p w14:paraId="258C1370">
      <w:pPr>
        <w:pStyle w:val="13"/>
        <w:ind w:firstLine="562" w:firstLineChars="200"/>
        <w:jc w:val="both"/>
        <w:rPr>
          <w:rFonts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六、议程安排</w:t>
      </w:r>
    </w:p>
    <w:p w14:paraId="1FCF6143">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1.发标时间：202</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年1</w:t>
      </w: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月</w:t>
      </w: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日</w:t>
      </w:r>
    </w:p>
    <w:p w14:paraId="562EA315">
      <w:pPr>
        <w:pStyle w:val="9"/>
        <w:spacing w:line="360" w:lineRule="auto"/>
        <w:ind w:firstLine="480" w:firstLineChars="2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发标方式：重汽官方网站</w:t>
      </w:r>
      <w:r>
        <w:rPr>
          <w:rFonts w:hint="eastAsia" w:asciiTheme="minorEastAsia" w:hAnsiTheme="minorEastAsia" w:eastAsiaTheme="minorEastAsia" w:cstheme="minorEastAsia"/>
          <w:sz w:val="24"/>
          <w:szCs w:val="24"/>
          <w:lang w:eastAsia="zh-CN"/>
        </w:rPr>
        <w:t>，</w:t>
      </w:r>
    </w:p>
    <w:p w14:paraId="16F27DB0">
      <w:pPr>
        <w:pStyle w:val="9"/>
        <w:spacing w:line="360" w:lineRule="auto"/>
        <w:ind w:firstLine="420" w:firstLineChars="200"/>
        <w:rPr>
          <w:rFonts w:asciiTheme="minorEastAsia" w:hAnsiTheme="minorEastAsia" w:eastAsiaTheme="minorEastAsia" w:cstheme="minorEastAsia"/>
          <w:b/>
          <w:sz w:val="24"/>
          <w:szCs w:val="24"/>
        </w:rPr>
      </w:pPr>
      <w:r>
        <w:fldChar w:fldCharType="begin"/>
      </w:r>
      <w:r>
        <w:instrText xml:space="preserve"> HYPERLINK "http://www.cnhtc.com.cn/View/NewsLists.aspx?key=29" </w:instrText>
      </w:r>
      <w:r>
        <w:fldChar w:fldCharType="separate"/>
      </w:r>
      <w:r>
        <w:rPr>
          <w:rFonts w:hint="eastAsia" w:asciiTheme="minorEastAsia" w:hAnsiTheme="minorEastAsia" w:eastAsiaTheme="minorEastAsia" w:cstheme="minorEastAsia"/>
          <w:b/>
          <w:sz w:val="24"/>
          <w:szCs w:val="24"/>
        </w:rPr>
        <w:t>http://www.cnhtc.com.cn/View/NewsLists.aspx?key=29</w:t>
      </w:r>
      <w:r>
        <w:rPr>
          <w:rFonts w:hint="eastAsia" w:asciiTheme="minorEastAsia" w:hAnsiTheme="minorEastAsia" w:eastAsiaTheme="minorEastAsia" w:cstheme="minorEastAsia"/>
          <w:b/>
          <w:sz w:val="24"/>
          <w:szCs w:val="24"/>
        </w:rPr>
        <w:fldChar w:fldCharType="end"/>
      </w:r>
    </w:p>
    <w:p w14:paraId="61D28AD8">
      <w:pPr>
        <w:pStyle w:val="17"/>
        <w:ind w:left="0" w:leftChars="0" w:firstLine="480"/>
        <w:jc w:val="both"/>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2.答疑时间：202</w:t>
      </w:r>
      <w:r>
        <w:rPr>
          <w:rFonts w:hint="eastAsia" w:asciiTheme="minorEastAsia" w:hAnsiTheme="minorEastAsia" w:eastAsiaTheme="minorEastAsia" w:cstheme="minorEastAsia"/>
          <w:kern w:val="2"/>
          <w:sz w:val="24"/>
          <w:szCs w:val="24"/>
          <w:lang w:val="en-US" w:eastAsia="zh-CN"/>
        </w:rPr>
        <w:t>5</w:t>
      </w:r>
      <w:r>
        <w:rPr>
          <w:rFonts w:hint="eastAsia" w:asciiTheme="minorEastAsia" w:hAnsiTheme="minorEastAsia" w:eastAsiaTheme="minorEastAsia" w:cstheme="minorEastAsia"/>
          <w:kern w:val="2"/>
          <w:sz w:val="24"/>
          <w:szCs w:val="24"/>
          <w:lang w:eastAsia="zh-CN"/>
        </w:rPr>
        <w:t>年11月</w:t>
      </w:r>
      <w:r>
        <w:rPr>
          <w:rFonts w:hint="eastAsia" w:asciiTheme="minorEastAsia" w:hAnsiTheme="minorEastAsia" w:eastAsiaTheme="minorEastAsia" w:cstheme="minorEastAsia"/>
          <w:kern w:val="2"/>
          <w:sz w:val="24"/>
          <w:szCs w:val="24"/>
          <w:lang w:val="en-US" w:eastAsia="zh-CN"/>
        </w:rPr>
        <w:t>25</w:t>
      </w:r>
      <w:r>
        <w:rPr>
          <w:rFonts w:hint="eastAsia" w:asciiTheme="minorEastAsia" w:hAnsiTheme="minorEastAsia" w:eastAsiaTheme="minorEastAsia" w:cstheme="minorEastAsia"/>
          <w:kern w:val="2"/>
          <w:sz w:val="24"/>
          <w:szCs w:val="24"/>
          <w:lang w:eastAsia="zh-CN"/>
        </w:rPr>
        <w:t>日前</w:t>
      </w:r>
    </w:p>
    <w:p w14:paraId="3D6F14AA">
      <w:pPr>
        <w:pStyle w:val="17"/>
        <w:ind w:left="0" w:leftChars="0" w:firstLine="480"/>
        <w:jc w:val="both"/>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答疑方式：书面及邮件</w:t>
      </w:r>
    </w:p>
    <w:p w14:paraId="1CE68887">
      <w:pPr>
        <w:pStyle w:val="9"/>
        <w:spacing w:line="360" w:lineRule="auto"/>
        <w:ind w:firstLine="480" w:firstLineChars="200"/>
      </w:pPr>
      <w:r>
        <w:rPr>
          <w:rFonts w:hint="eastAsia" w:asciiTheme="minorEastAsia" w:hAnsiTheme="minorEastAsia" w:eastAsiaTheme="minorEastAsia" w:cstheme="minorEastAsia"/>
          <w:kern w:val="2"/>
          <w:sz w:val="24"/>
          <w:szCs w:val="24"/>
          <w:lang w:eastAsia="zh-CN"/>
        </w:rPr>
        <w:t>联 系 人：张慧慧</w:t>
      </w:r>
      <w:r>
        <w:rPr>
          <w:rFonts w:hint="eastAsia" w:asciiTheme="minorEastAsia" w:hAnsiTheme="minorEastAsia" w:eastAsiaTheme="minorEastAsia" w:cstheme="minorEastAsia"/>
          <w:kern w:val="2"/>
          <w:sz w:val="24"/>
          <w:szCs w:val="24"/>
          <w:lang w:val="en-US" w:eastAsia="zh-CN"/>
        </w:rPr>
        <w:t xml:space="preserve"> </w:t>
      </w:r>
      <w:r>
        <w:rPr>
          <w:rFonts w:hint="eastAsia" w:asciiTheme="minorEastAsia" w:hAnsiTheme="minorEastAsia" w:eastAsiaTheme="minorEastAsia" w:cstheme="minorEastAsia"/>
          <w:b/>
          <w:sz w:val="24"/>
          <w:szCs w:val="24"/>
        </w:rPr>
        <w:t>18563702560</w:t>
      </w:r>
    </w:p>
    <w:p w14:paraId="188A3C57">
      <w:pPr>
        <w:pStyle w:val="17"/>
        <w:ind w:left="0" w:leftChars="0" w:firstLine="480"/>
        <w:jc w:val="both"/>
        <w:rPr>
          <w:rFonts w:hint="default" w:asciiTheme="minorEastAsia" w:hAnsiTheme="minorEastAsia" w:eastAsiaTheme="minorEastAsia" w:cstheme="minorEastAsia"/>
          <w:kern w:val="2"/>
          <w:sz w:val="24"/>
          <w:szCs w:val="24"/>
          <w:lang w:val="en-US" w:eastAsia="zh-CN"/>
        </w:rPr>
      </w:pPr>
    </w:p>
    <w:p w14:paraId="6144DE94">
      <w:pPr>
        <w:pStyle w:val="17"/>
        <w:ind w:left="0" w:leftChars="0" w:firstLine="480"/>
        <w:jc w:val="both"/>
        <w:rPr>
          <w:rFonts w:hint="eastAsia"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邮    箱：</w:t>
      </w:r>
      <w:r>
        <w:rPr>
          <w:rFonts w:hint="eastAsia" w:asciiTheme="minorEastAsia" w:hAnsiTheme="minorEastAsia" w:eastAsiaTheme="minorEastAsia" w:cstheme="minorEastAsia"/>
          <w:kern w:val="2"/>
          <w:sz w:val="24"/>
          <w:szCs w:val="24"/>
          <w:lang w:eastAsia="zh-CN"/>
        </w:rPr>
        <w:fldChar w:fldCharType="begin"/>
      </w:r>
      <w:r>
        <w:rPr>
          <w:rFonts w:hint="eastAsia" w:asciiTheme="minorEastAsia" w:hAnsiTheme="minorEastAsia" w:eastAsiaTheme="minorEastAsia" w:cstheme="minorEastAsia"/>
          <w:kern w:val="2"/>
          <w:sz w:val="24"/>
          <w:szCs w:val="24"/>
          <w:lang w:eastAsia="zh-CN"/>
        </w:rPr>
        <w:instrText xml:space="preserve"> HYPERLINK "mailto:zhanghuihui@sinotruk.com" </w:instrText>
      </w:r>
      <w:r>
        <w:rPr>
          <w:rFonts w:hint="eastAsia" w:asciiTheme="minorEastAsia" w:hAnsiTheme="minorEastAsia" w:eastAsiaTheme="minorEastAsia" w:cstheme="minorEastAsia"/>
          <w:kern w:val="2"/>
          <w:sz w:val="24"/>
          <w:szCs w:val="24"/>
          <w:lang w:eastAsia="zh-CN"/>
        </w:rPr>
        <w:fldChar w:fldCharType="separate"/>
      </w:r>
      <w:r>
        <w:rPr>
          <w:rStyle w:val="25"/>
          <w:rFonts w:hint="eastAsia" w:asciiTheme="minorEastAsia" w:hAnsiTheme="minorEastAsia" w:eastAsiaTheme="minorEastAsia" w:cstheme="minorEastAsia"/>
          <w:kern w:val="2"/>
          <w:sz w:val="24"/>
          <w:szCs w:val="24"/>
          <w:lang w:eastAsia="zh-CN"/>
        </w:rPr>
        <w:t>zhanghuihui@sinotruk.com</w:t>
      </w:r>
      <w:r>
        <w:rPr>
          <w:rFonts w:hint="eastAsia" w:asciiTheme="minorEastAsia" w:hAnsiTheme="minorEastAsia" w:eastAsiaTheme="minorEastAsia" w:cstheme="minorEastAsia"/>
          <w:kern w:val="2"/>
          <w:sz w:val="24"/>
          <w:szCs w:val="24"/>
          <w:lang w:eastAsia="zh-CN"/>
        </w:rPr>
        <w:fldChar w:fldCharType="end"/>
      </w:r>
    </w:p>
    <w:p w14:paraId="271FC9FD">
      <w:pPr>
        <w:pStyle w:val="17"/>
        <w:ind w:left="0" w:leftChars="0" w:firstLine="480"/>
        <w:jc w:val="both"/>
        <w:rPr>
          <w:rFonts w:hint="default" w:asciiTheme="minorEastAsia" w:hAnsiTheme="minorEastAsia" w:eastAsiaTheme="minorEastAsia" w:cstheme="minorEastAsia"/>
          <w:kern w:val="2"/>
          <w:sz w:val="24"/>
          <w:szCs w:val="24"/>
          <w:lang w:val="en-US" w:eastAsia="zh-CN"/>
        </w:rPr>
      </w:pPr>
      <w:r>
        <w:rPr>
          <w:rFonts w:hint="eastAsia" w:asciiTheme="minorEastAsia" w:hAnsiTheme="minorEastAsia" w:eastAsiaTheme="minorEastAsia" w:cstheme="minorEastAsia"/>
          <w:kern w:val="2"/>
          <w:sz w:val="24"/>
          <w:szCs w:val="24"/>
          <w:lang w:val="en-US" w:eastAsia="zh-CN"/>
        </w:rPr>
        <w:t>招标问题及商务联系人:李帅威-17860605079</w:t>
      </w:r>
    </w:p>
    <w:p w14:paraId="014BD13C">
      <w:pPr>
        <w:pStyle w:val="9"/>
        <w:spacing w:line="360" w:lineRule="auto"/>
        <w:ind w:firstLine="482"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sz w:val="24"/>
          <w:szCs w:val="24"/>
        </w:rPr>
        <w:t>各投标方需在http://ecaitong.sinotruk.com:8012/重汽E采通网站进行供应商注册，注册审批完成后，收到正式账号密码，使用正式账号密码进行招投标业务。</w:t>
      </w:r>
    </w:p>
    <w:p w14:paraId="3A9AF269">
      <w:pPr>
        <w:pStyle w:val="9"/>
        <w:spacing w:line="360" w:lineRule="auto"/>
        <w:ind w:firstLine="482"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4</w:t>
      </w:r>
      <w:r>
        <w:rPr>
          <w:rFonts w:hint="eastAsia" w:asciiTheme="minorEastAsia" w:hAnsiTheme="minorEastAsia" w:eastAsiaTheme="minorEastAsia" w:cstheme="minorEastAsia"/>
          <w:b/>
          <w:sz w:val="24"/>
          <w:szCs w:val="24"/>
        </w:rPr>
        <w:t>、及时关注http://ecaitong.sinotruk.com:8012/重汽E采通，在规定时间内应标、投标，现场开标，凡不按时、不按要求应标、投标、参与开标会议的投标单位一律视为放弃投标活动。</w:t>
      </w:r>
    </w:p>
    <w:p w14:paraId="7E5B12A0">
      <w:pPr>
        <w:pStyle w:val="9"/>
        <w:spacing w:line="360" w:lineRule="auto"/>
        <w:ind w:firstLine="482" w:firstLineChars="200"/>
        <w:rPr>
          <w:rFonts w:asciiTheme="minorEastAsia" w:hAnsiTheme="minorEastAsia" w:eastAsiaTheme="minorEastAsia" w:cstheme="minorEastAsia"/>
          <w:b/>
          <w:bCs/>
          <w:sz w:val="24"/>
          <w:szCs w:val="24"/>
          <w:highlight w:val="yellow"/>
        </w:rPr>
      </w:pPr>
      <w:r>
        <w:rPr>
          <w:rFonts w:hint="eastAsia" w:asciiTheme="minorEastAsia" w:hAnsiTheme="minorEastAsia" w:eastAsiaTheme="minorEastAsia" w:cstheme="minorEastAsia"/>
          <w:b/>
          <w:sz w:val="24"/>
          <w:szCs w:val="24"/>
          <w:highlight w:val="yellow"/>
        </w:rPr>
        <w:t>5、会议地点：重汽科技</w:t>
      </w:r>
      <w:r>
        <w:rPr>
          <w:rFonts w:hint="eastAsia" w:asciiTheme="minorEastAsia" w:hAnsiTheme="minorEastAsia" w:eastAsiaTheme="minorEastAsia" w:cstheme="minorEastAsia"/>
          <w:b/>
          <w:bCs/>
          <w:sz w:val="24"/>
          <w:szCs w:val="24"/>
          <w:highlight w:val="yellow"/>
        </w:rPr>
        <w:t>大厦，现场投标人必须携带电脑、优盘等；</w:t>
      </w:r>
    </w:p>
    <w:p w14:paraId="734314BB">
      <w:pPr>
        <w:pStyle w:val="9"/>
        <w:spacing w:line="360" w:lineRule="auto"/>
        <w:ind w:firstLine="482" w:firstLineChars="200"/>
        <w:rPr>
          <w:rFonts w:asciiTheme="minorEastAsia" w:hAnsiTheme="minorEastAsia" w:eastAsiaTheme="minorEastAsia" w:cstheme="minorEastAsia"/>
          <w:b/>
          <w:bCs/>
          <w:sz w:val="24"/>
          <w:szCs w:val="24"/>
          <w:highlight w:val="yellow"/>
        </w:rPr>
      </w:pPr>
      <w:r>
        <w:rPr>
          <w:rFonts w:hint="eastAsia" w:asciiTheme="minorEastAsia" w:hAnsiTheme="minorEastAsia" w:eastAsiaTheme="minorEastAsia" w:cstheme="minorEastAsia"/>
          <w:b/>
          <w:bCs/>
          <w:sz w:val="24"/>
          <w:szCs w:val="24"/>
          <w:highlight w:val="yellow"/>
        </w:rPr>
        <w:t>6、应标时间截止：202</w:t>
      </w:r>
      <w:r>
        <w:rPr>
          <w:rFonts w:hint="eastAsia" w:asciiTheme="minorEastAsia" w:hAnsiTheme="minorEastAsia" w:eastAsiaTheme="minorEastAsia" w:cstheme="minorEastAsia"/>
          <w:b/>
          <w:bCs/>
          <w:sz w:val="24"/>
          <w:szCs w:val="24"/>
          <w:highlight w:val="yellow"/>
          <w:lang w:val="en-US" w:eastAsia="zh-CN"/>
        </w:rPr>
        <w:t>5</w:t>
      </w:r>
      <w:r>
        <w:rPr>
          <w:rFonts w:hint="eastAsia" w:asciiTheme="minorEastAsia" w:hAnsiTheme="minorEastAsia" w:eastAsiaTheme="minorEastAsia" w:cstheme="minorEastAsia"/>
          <w:b/>
          <w:bCs/>
          <w:sz w:val="24"/>
          <w:szCs w:val="24"/>
          <w:highlight w:val="yellow"/>
        </w:rPr>
        <w:t>年11月</w:t>
      </w:r>
      <w:r>
        <w:rPr>
          <w:rFonts w:hint="eastAsia" w:asciiTheme="minorEastAsia" w:hAnsiTheme="minorEastAsia" w:eastAsiaTheme="minorEastAsia" w:cstheme="minorEastAsia"/>
          <w:b/>
          <w:bCs/>
          <w:sz w:val="24"/>
          <w:szCs w:val="24"/>
          <w:highlight w:val="yellow"/>
          <w:lang w:val="en-US" w:eastAsia="zh-CN"/>
        </w:rPr>
        <w:t>13</w:t>
      </w:r>
      <w:r>
        <w:rPr>
          <w:rFonts w:hint="eastAsia" w:asciiTheme="minorEastAsia" w:hAnsiTheme="minorEastAsia" w:eastAsiaTheme="minorEastAsia" w:cstheme="minorEastAsia"/>
          <w:b/>
          <w:bCs/>
          <w:sz w:val="24"/>
          <w:szCs w:val="24"/>
          <w:highlight w:val="yellow"/>
        </w:rPr>
        <w:t>日</w:t>
      </w:r>
      <w:r>
        <w:rPr>
          <w:rFonts w:hint="eastAsia" w:asciiTheme="minorEastAsia" w:hAnsiTheme="minorEastAsia" w:eastAsiaTheme="minorEastAsia" w:cstheme="minorEastAsia"/>
          <w:b/>
          <w:bCs/>
          <w:sz w:val="24"/>
          <w:szCs w:val="24"/>
          <w:highlight w:val="yellow"/>
          <w:lang w:val="en-US" w:eastAsia="zh-CN"/>
        </w:rPr>
        <w:t>17：00</w:t>
      </w:r>
    </w:p>
    <w:p w14:paraId="670A997D">
      <w:pPr>
        <w:pStyle w:val="9"/>
        <w:spacing w:line="360" w:lineRule="auto"/>
        <w:ind w:firstLine="482" w:firstLineChars="200"/>
        <w:rPr>
          <w:rFonts w:hint="default" w:asciiTheme="minorEastAsia" w:hAnsiTheme="minorEastAsia" w:eastAsiaTheme="minorEastAsia" w:cstheme="minorEastAsia"/>
          <w:b/>
          <w:bCs/>
          <w:sz w:val="24"/>
          <w:szCs w:val="24"/>
          <w:highlight w:val="yellow"/>
          <w:lang w:val="en-US" w:eastAsia="zh-CN"/>
        </w:rPr>
      </w:pPr>
      <w:r>
        <w:rPr>
          <w:rFonts w:hint="eastAsia" w:asciiTheme="minorEastAsia" w:hAnsiTheme="minorEastAsia" w:eastAsiaTheme="minorEastAsia" w:cstheme="minorEastAsia"/>
          <w:b/>
          <w:bCs/>
          <w:sz w:val="24"/>
          <w:szCs w:val="24"/>
          <w:highlight w:val="yellow"/>
        </w:rPr>
        <w:t>7、投标时间截止：202</w:t>
      </w:r>
      <w:r>
        <w:rPr>
          <w:rFonts w:hint="eastAsia" w:asciiTheme="minorEastAsia" w:hAnsiTheme="minorEastAsia" w:eastAsiaTheme="minorEastAsia" w:cstheme="minorEastAsia"/>
          <w:b/>
          <w:bCs/>
          <w:sz w:val="24"/>
          <w:szCs w:val="24"/>
          <w:highlight w:val="yellow"/>
          <w:lang w:val="en-US" w:eastAsia="zh-CN"/>
        </w:rPr>
        <w:t>5</w:t>
      </w:r>
      <w:r>
        <w:rPr>
          <w:rFonts w:hint="eastAsia" w:asciiTheme="minorEastAsia" w:hAnsiTheme="minorEastAsia" w:eastAsiaTheme="minorEastAsia" w:cstheme="minorEastAsia"/>
          <w:b/>
          <w:bCs/>
          <w:sz w:val="24"/>
          <w:szCs w:val="24"/>
          <w:highlight w:val="yellow"/>
        </w:rPr>
        <w:t>年11月</w:t>
      </w:r>
      <w:r>
        <w:rPr>
          <w:rFonts w:hint="eastAsia" w:asciiTheme="minorEastAsia" w:hAnsiTheme="minorEastAsia" w:eastAsiaTheme="minorEastAsia" w:cstheme="minorEastAsia"/>
          <w:b/>
          <w:bCs/>
          <w:sz w:val="24"/>
          <w:szCs w:val="24"/>
          <w:highlight w:val="yellow"/>
          <w:lang w:val="en-US" w:eastAsia="zh-CN"/>
        </w:rPr>
        <w:t>18</w:t>
      </w:r>
      <w:r>
        <w:rPr>
          <w:rFonts w:hint="eastAsia" w:asciiTheme="minorEastAsia" w:hAnsiTheme="minorEastAsia" w:eastAsiaTheme="minorEastAsia" w:cstheme="minorEastAsia"/>
          <w:b/>
          <w:bCs/>
          <w:sz w:val="24"/>
          <w:szCs w:val="24"/>
          <w:highlight w:val="yellow"/>
        </w:rPr>
        <w:t>日</w:t>
      </w:r>
      <w:r>
        <w:rPr>
          <w:rFonts w:hint="eastAsia" w:asciiTheme="minorEastAsia" w:hAnsiTheme="minorEastAsia" w:eastAsiaTheme="minorEastAsia" w:cstheme="minorEastAsia"/>
          <w:b/>
          <w:bCs/>
          <w:sz w:val="24"/>
          <w:szCs w:val="24"/>
          <w:highlight w:val="yellow"/>
          <w:lang w:val="en-US" w:eastAsia="zh-CN"/>
        </w:rPr>
        <w:t>9：00</w:t>
      </w:r>
    </w:p>
    <w:p w14:paraId="4CF55785">
      <w:pPr>
        <w:pStyle w:val="9"/>
        <w:spacing w:line="360" w:lineRule="auto"/>
        <w:ind w:firstLine="482" w:firstLineChars="200"/>
        <w:rPr>
          <w:rFonts w:hint="default" w:asciiTheme="minorEastAsia" w:hAnsiTheme="minorEastAsia" w:eastAsiaTheme="minorEastAsia" w:cstheme="minorEastAsia"/>
          <w:b/>
          <w:bCs/>
          <w:sz w:val="24"/>
          <w:szCs w:val="24"/>
          <w:highlight w:val="yellow"/>
          <w:lang w:val="en-US" w:eastAsia="zh-CN"/>
        </w:rPr>
      </w:pPr>
      <w:r>
        <w:rPr>
          <w:rFonts w:hint="eastAsia" w:asciiTheme="minorEastAsia" w:hAnsiTheme="minorEastAsia" w:eastAsiaTheme="minorEastAsia" w:cstheme="minorEastAsia"/>
          <w:b/>
          <w:bCs/>
          <w:sz w:val="24"/>
          <w:szCs w:val="24"/>
          <w:highlight w:val="yellow"/>
        </w:rPr>
        <w:t>8、开标时间：202</w:t>
      </w:r>
      <w:r>
        <w:rPr>
          <w:rFonts w:hint="eastAsia" w:asciiTheme="minorEastAsia" w:hAnsiTheme="minorEastAsia" w:eastAsiaTheme="minorEastAsia" w:cstheme="minorEastAsia"/>
          <w:b/>
          <w:bCs/>
          <w:sz w:val="24"/>
          <w:szCs w:val="24"/>
          <w:highlight w:val="yellow"/>
          <w:lang w:val="en-US" w:eastAsia="zh-CN"/>
        </w:rPr>
        <w:t>5</w:t>
      </w:r>
      <w:r>
        <w:rPr>
          <w:rFonts w:hint="eastAsia" w:asciiTheme="minorEastAsia" w:hAnsiTheme="minorEastAsia" w:eastAsiaTheme="minorEastAsia" w:cstheme="minorEastAsia"/>
          <w:b/>
          <w:bCs/>
          <w:sz w:val="24"/>
          <w:szCs w:val="24"/>
          <w:highlight w:val="yellow"/>
        </w:rPr>
        <w:t>年11月</w:t>
      </w:r>
      <w:r>
        <w:rPr>
          <w:rFonts w:hint="eastAsia" w:asciiTheme="minorEastAsia" w:hAnsiTheme="minorEastAsia" w:eastAsiaTheme="minorEastAsia" w:cstheme="minorEastAsia"/>
          <w:b/>
          <w:bCs/>
          <w:sz w:val="24"/>
          <w:szCs w:val="24"/>
          <w:highlight w:val="yellow"/>
          <w:lang w:val="en-US" w:eastAsia="zh-CN"/>
        </w:rPr>
        <w:t>18</w:t>
      </w:r>
      <w:r>
        <w:rPr>
          <w:rFonts w:hint="eastAsia" w:asciiTheme="minorEastAsia" w:hAnsiTheme="minorEastAsia" w:eastAsiaTheme="minorEastAsia" w:cstheme="minorEastAsia"/>
          <w:b/>
          <w:bCs/>
          <w:sz w:val="24"/>
          <w:szCs w:val="24"/>
          <w:highlight w:val="yellow"/>
        </w:rPr>
        <w:t>日</w:t>
      </w:r>
      <w:r>
        <w:rPr>
          <w:rFonts w:hint="eastAsia" w:asciiTheme="minorEastAsia" w:hAnsiTheme="minorEastAsia" w:eastAsiaTheme="minorEastAsia" w:cstheme="minorEastAsia"/>
          <w:b/>
          <w:bCs/>
          <w:sz w:val="24"/>
          <w:szCs w:val="24"/>
          <w:highlight w:val="yellow"/>
          <w:lang w:val="en-US" w:eastAsia="zh-CN"/>
        </w:rPr>
        <w:t>9：00</w:t>
      </w:r>
    </w:p>
    <w:p w14:paraId="43809F3D">
      <w:pPr>
        <w:pStyle w:val="9"/>
        <w:spacing w:line="360" w:lineRule="auto"/>
        <w:ind w:firstLine="482" w:firstLineChars="20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具体时间请及时关注采购E采通</w:t>
      </w:r>
    </w:p>
    <w:p w14:paraId="4624467F">
      <w:pPr>
        <w:rPr>
          <w:rFonts w:hint="default" w:eastAsiaTheme="minorEastAsia"/>
          <w:sz w:val="22"/>
          <w:szCs w:val="21"/>
          <w:highlight w:val="yellow"/>
          <w:lang w:val="en-US" w:eastAsia="zh-CN"/>
        </w:rPr>
      </w:pPr>
      <w:r>
        <w:rPr>
          <w:rFonts w:hint="eastAsia" w:asciiTheme="minorEastAsia" w:hAnsiTheme="minorEastAsia" w:eastAsiaTheme="minorEastAsia" w:cstheme="minorEastAsia"/>
          <w:b/>
          <w:bCs/>
          <w:sz w:val="28"/>
          <w:szCs w:val="28"/>
          <w:highlight w:val="yellow"/>
          <w:lang w:val="en-US" w:eastAsia="zh-CN"/>
        </w:rPr>
        <w:t>分包报价详情：</w:t>
      </w:r>
    </w:p>
    <w:p w14:paraId="2A4DE45F">
      <w:pPr>
        <w:pStyle w:val="2"/>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rPr>
        <w:t>办公用水项目A包</w:t>
      </w:r>
      <w:r>
        <w:rPr>
          <w:rFonts w:hint="eastAsia" w:ascii="宋体" w:hAnsi="宋体" w:eastAsia="宋体" w:cs="宋体"/>
          <w:b w:val="0"/>
          <w:bCs w:val="0"/>
          <w:sz w:val="24"/>
          <w:szCs w:val="24"/>
          <w:lang w:val="en-US" w:eastAsia="zh-CN"/>
        </w:rPr>
        <w:t>-崂山矿泉水</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报价上限：含税22.6万元；税率：13</w:t>
      </w:r>
      <w:bookmarkStart w:id="18" w:name="_GoBack"/>
      <w:bookmarkEnd w:id="18"/>
      <w:r>
        <w:rPr>
          <w:rFonts w:hint="eastAsia" w:ascii="宋体" w:hAnsi="宋体" w:eastAsia="宋体" w:cs="宋体"/>
          <w:b w:val="0"/>
          <w:bCs w:val="0"/>
          <w:sz w:val="24"/>
          <w:szCs w:val="24"/>
          <w:lang w:val="en-US" w:eastAsia="zh-CN"/>
        </w:rPr>
        <w:t>%</w:t>
      </w:r>
    </w:p>
    <w:p w14:paraId="2C46AFAF">
      <w:pPr>
        <w:rPr>
          <w:rFonts w:hint="default" w:ascii="宋体" w:hAnsi="宋体" w:eastAsia="宋体" w:cs="宋体"/>
          <w:sz w:val="24"/>
          <w:szCs w:val="24"/>
          <w:lang w:val="en-US" w:eastAsia="zh-CN"/>
        </w:rPr>
      </w:pPr>
      <w:r>
        <w:rPr>
          <w:rFonts w:hint="eastAsia" w:ascii="宋体" w:hAnsi="宋体" w:eastAsia="宋体" w:cs="宋体"/>
          <w:sz w:val="24"/>
          <w:szCs w:val="24"/>
        </w:rPr>
        <w:t>办公用水项目B包</w:t>
      </w:r>
      <w:r>
        <w:rPr>
          <w:rFonts w:hint="eastAsia" w:ascii="宋体" w:hAnsi="宋体" w:eastAsia="宋体" w:cs="宋体"/>
          <w:sz w:val="24"/>
          <w:szCs w:val="24"/>
          <w:lang w:val="en-US" w:eastAsia="zh-CN"/>
        </w:rPr>
        <w:t>-瓶装天然泉水</w:t>
      </w:r>
      <w:r>
        <w:rPr>
          <w:rFonts w:hint="eastAsia" w:ascii="宋体" w:hAnsi="宋体" w:eastAsia="宋体" w:cs="宋体"/>
          <w:sz w:val="24"/>
          <w:szCs w:val="24"/>
          <w:lang w:eastAsia="zh-CN"/>
        </w:rPr>
        <w:t>：</w:t>
      </w:r>
      <w:r>
        <w:rPr>
          <w:rFonts w:hint="eastAsia" w:ascii="宋体" w:hAnsi="宋体" w:eastAsia="宋体" w:cs="宋体"/>
          <w:b w:val="0"/>
          <w:bCs w:val="0"/>
          <w:sz w:val="24"/>
          <w:szCs w:val="24"/>
          <w:lang w:val="en-US" w:eastAsia="zh-CN"/>
        </w:rPr>
        <w:t>报价上限</w:t>
      </w:r>
      <w:r>
        <w:rPr>
          <w:rFonts w:hint="eastAsia" w:ascii="宋体" w:hAnsi="宋体" w:cs="宋体"/>
          <w:b w:val="0"/>
          <w:bCs w:val="0"/>
          <w:sz w:val="24"/>
          <w:szCs w:val="24"/>
          <w:lang w:val="en-US" w:eastAsia="zh-CN"/>
        </w:rPr>
        <w:t>:</w:t>
      </w:r>
      <w:r>
        <w:rPr>
          <w:rFonts w:hint="eastAsia" w:ascii="宋体" w:hAnsi="宋体" w:eastAsia="宋体" w:cs="宋体"/>
          <w:b w:val="0"/>
          <w:bCs w:val="0"/>
          <w:sz w:val="24"/>
          <w:szCs w:val="24"/>
          <w:lang w:val="en-US" w:eastAsia="zh-CN"/>
        </w:rPr>
        <w:t>：含税</w:t>
      </w:r>
      <w:r>
        <w:rPr>
          <w:rFonts w:hint="eastAsia" w:ascii="宋体" w:hAnsi="宋体" w:cs="宋体"/>
          <w:b w:val="0"/>
          <w:bCs w:val="0"/>
          <w:sz w:val="24"/>
          <w:szCs w:val="24"/>
          <w:lang w:val="en-US" w:eastAsia="zh-CN"/>
        </w:rPr>
        <w:t>3.02万元；</w:t>
      </w:r>
      <w:r>
        <w:rPr>
          <w:rFonts w:hint="eastAsia" w:ascii="宋体" w:hAnsi="宋体" w:eastAsia="宋体" w:cs="宋体"/>
          <w:b w:val="0"/>
          <w:bCs w:val="0"/>
          <w:sz w:val="24"/>
          <w:szCs w:val="24"/>
          <w:lang w:val="en-US" w:eastAsia="zh-CN"/>
        </w:rPr>
        <w:t>税率</w:t>
      </w:r>
      <w:r>
        <w:rPr>
          <w:rFonts w:hint="eastAsia" w:ascii="宋体" w:hAnsi="宋体" w:cs="宋体"/>
          <w:b w:val="0"/>
          <w:bCs w:val="0"/>
          <w:sz w:val="24"/>
          <w:szCs w:val="24"/>
          <w:lang w:val="en-US" w:eastAsia="zh-CN"/>
        </w:rPr>
        <w:t>：</w:t>
      </w:r>
      <w:r>
        <w:rPr>
          <w:rFonts w:hint="eastAsia" w:ascii="宋体" w:hAnsi="宋体" w:eastAsia="宋体" w:cs="宋体"/>
          <w:b w:val="0"/>
          <w:bCs w:val="0"/>
          <w:sz w:val="24"/>
          <w:szCs w:val="24"/>
          <w:lang w:val="en-US" w:eastAsia="zh-CN"/>
        </w:rPr>
        <w:t>13%</w:t>
      </w:r>
    </w:p>
    <w:p w14:paraId="4E5D626C">
      <w:pPr>
        <w:pStyle w:val="2"/>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rPr>
        <w:t>办公用水项目C包</w:t>
      </w:r>
      <w:r>
        <w:rPr>
          <w:rFonts w:hint="eastAsia" w:ascii="宋体" w:hAnsi="宋体" w:eastAsia="宋体" w:cs="宋体"/>
          <w:b w:val="0"/>
          <w:bCs w:val="0"/>
          <w:sz w:val="24"/>
          <w:szCs w:val="24"/>
          <w:lang w:val="en-US" w:eastAsia="zh-CN"/>
        </w:rPr>
        <w:t>-瓶装纯净水</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报价上限:：含税11.75万元；税率：13%</w:t>
      </w:r>
    </w:p>
    <w:p w14:paraId="077449C7">
      <w:pPr>
        <w:rPr>
          <w:rFonts w:hint="eastAsia" w:ascii="宋体" w:hAnsi="宋体" w:eastAsia="宋体" w:cs="宋体"/>
          <w:b w:val="0"/>
          <w:bCs w:val="0"/>
          <w:sz w:val="24"/>
          <w:szCs w:val="24"/>
          <w:lang w:val="en-US" w:eastAsia="zh-CN"/>
        </w:rPr>
      </w:pPr>
      <w:r>
        <w:rPr>
          <w:rFonts w:hint="eastAsia" w:ascii="宋体" w:hAnsi="宋体" w:eastAsia="宋体" w:cs="宋体"/>
          <w:sz w:val="24"/>
          <w:szCs w:val="24"/>
        </w:rPr>
        <w:t>办公用水项目D包</w:t>
      </w:r>
      <w:r>
        <w:rPr>
          <w:rFonts w:hint="eastAsia" w:ascii="宋体" w:hAnsi="宋体" w:eastAsia="宋体" w:cs="宋体"/>
          <w:sz w:val="24"/>
          <w:szCs w:val="24"/>
          <w:lang w:val="en-US" w:eastAsia="zh-CN"/>
        </w:rPr>
        <w:t>-桶装水</w:t>
      </w:r>
      <w:r>
        <w:rPr>
          <w:rFonts w:hint="eastAsia" w:ascii="宋体" w:hAnsi="宋体" w:eastAsia="宋体" w:cs="宋体"/>
          <w:sz w:val="24"/>
          <w:szCs w:val="24"/>
          <w:lang w:eastAsia="zh-CN"/>
        </w:rPr>
        <w:t>：</w:t>
      </w:r>
      <w:r>
        <w:rPr>
          <w:rFonts w:hint="eastAsia" w:ascii="宋体" w:hAnsi="宋体" w:eastAsia="宋体" w:cs="宋体"/>
          <w:b w:val="0"/>
          <w:bCs w:val="0"/>
          <w:sz w:val="24"/>
          <w:szCs w:val="24"/>
          <w:lang w:val="en-US" w:eastAsia="zh-CN"/>
        </w:rPr>
        <w:t>报价上限</w:t>
      </w:r>
      <w:r>
        <w:rPr>
          <w:rFonts w:hint="eastAsia" w:ascii="宋体" w:hAnsi="宋体" w:cs="宋体"/>
          <w:b w:val="0"/>
          <w:bCs w:val="0"/>
          <w:sz w:val="24"/>
          <w:szCs w:val="24"/>
          <w:lang w:val="en-US" w:eastAsia="zh-CN"/>
        </w:rPr>
        <w:t>:</w:t>
      </w:r>
      <w:r>
        <w:rPr>
          <w:rFonts w:hint="eastAsia" w:ascii="宋体" w:hAnsi="宋体" w:eastAsia="宋体" w:cs="宋体"/>
          <w:b w:val="0"/>
          <w:bCs w:val="0"/>
          <w:sz w:val="24"/>
          <w:szCs w:val="24"/>
          <w:lang w:val="en-US" w:eastAsia="zh-CN"/>
        </w:rPr>
        <w:t>：含税</w:t>
      </w:r>
      <w:r>
        <w:rPr>
          <w:rFonts w:hint="eastAsia" w:ascii="宋体" w:hAnsi="宋体" w:cs="宋体"/>
          <w:b w:val="0"/>
          <w:bCs w:val="0"/>
          <w:sz w:val="24"/>
          <w:szCs w:val="24"/>
          <w:lang w:val="en-US" w:eastAsia="zh-CN"/>
        </w:rPr>
        <w:t>7.33万元；</w:t>
      </w:r>
      <w:r>
        <w:rPr>
          <w:rFonts w:hint="eastAsia" w:ascii="宋体" w:hAnsi="宋体" w:eastAsia="宋体" w:cs="宋体"/>
          <w:b w:val="0"/>
          <w:bCs w:val="0"/>
          <w:sz w:val="24"/>
          <w:szCs w:val="24"/>
          <w:lang w:val="en-US" w:eastAsia="zh-CN"/>
        </w:rPr>
        <w:t>税率</w:t>
      </w:r>
      <w:r>
        <w:rPr>
          <w:rFonts w:hint="eastAsia" w:ascii="宋体" w:hAnsi="宋体" w:cs="宋体"/>
          <w:b w:val="0"/>
          <w:bCs w:val="0"/>
          <w:sz w:val="24"/>
          <w:szCs w:val="24"/>
          <w:lang w:val="en-US" w:eastAsia="zh-CN"/>
        </w:rPr>
        <w:t>：</w:t>
      </w:r>
      <w:r>
        <w:rPr>
          <w:rFonts w:hint="eastAsia" w:ascii="宋体" w:hAnsi="宋体" w:eastAsia="宋体" w:cs="宋体"/>
          <w:b w:val="0"/>
          <w:bCs w:val="0"/>
          <w:sz w:val="24"/>
          <w:szCs w:val="24"/>
          <w:lang w:val="en-US" w:eastAsia="zh-CN"/>
        </w:rPr>
        <w:t>13%</w:t>
      </w:r>
    </w:p>
    <w:p w14:paraId="1CCD6A4E">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七、投标保证金</w:t>
      </w:r>
    </w:p>
    <w:p w14:paraId="1CF52D99">
      <w:pPr>
        <w:pStyle w:val="9"/>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投标方务必在应标结束前（202</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年11月</w:t>
      </w:r>
      <w:r>
        <w:rPr>
          <w:rFonts w:hint="eastAsia" w:asciiTheme="minorEastAsia" w:hAnsiTheme="minorEastAsia" w:eastAsiaTheme="minorEastAsia" w:cstheme="minorEastAsia"/>
          <w:sz w:val="24"/>
          <w:szCs w:val="24"/>
          <w:lang w:val="en-US" w:eastAsia="zh-CN"/>
        </w:rPr>
        <w:t>15</w:t>
      </w:r>
      <w:r>
        <w:rPr>
          <w:rFonts w:hint="eastAsia" w:asciiTheme="minorEastAsia" w:hAnsiTheme="minorEastAsia" w:eastAsiaTheme="minorEastAsia" w:cstheme="minorEastAsia"/>
          <w:sz w:val="24"/>
          <w:szCs w:val="24"/>
        </w:rPr>
        <w:t>日 15:00点前）</w:t>
      </w:r>
      <w:r>
        <w:rPr>
          <w:rFonts w:hint="eastAsia" w:asciiTheme="minorEastAsia" w:hAnsiTheme="minorEastAsia" w:eastAsiaTheme="minorEastAsia" w:cstheme="minorEastAsia"/>
          <w:sz w:val="24"/>
          <w:szCs w:val="24"/>
          <w:highlight w:val="yellow"/>
        </w:rPr>
        <w:t>向中国重汽集团济南动力有限公司（开户银行：中国建设银行济南天桥支行，银行帐号：37001616508050150300）缴纳投标保证金10000.00元</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b/>
          <w:bCs/>
          <w:sz w:val="24"/>
          <w:szCs w:val="24"/>
        </w:rPr>
        <w:t>公对公打款，汇款时备注项目名称</w:t>
      </w:r>
      <w:r>
        <w:rPr>
          <w:rFonts w:hint="eastAsia" w:asciiTheme="minorEastAsia" w:hAnsiTheme="minorEastAsia" w:eastAsiaTheme="minorEastAsia" w:cstheme="minorEastAsia"/>
          <w:sz w:val="24"/>
          <w:szCs w:val="24"/>
        </w:rPr>
        <w:t>），同时在报名表中需提供已缴纳保证金证明。该保证金退还时为无息退还，项目实施单位在中标（成交）人经批准确定之日起 3 个工作日内，发出中标（成交）通知书；在中标（成交）通知书发出后 30个工作日内，通知财务部门退还未中标（成交）人的投标保证金；中标（成交）人的投标保证金转为履约保证金，合同履行期结束后30个工作日内退回。</w:t>
      </w:r>
    </w:p>
    <w:p w14:paraId="73F6078F">
      <w:pPr>
        <w:pStyle w:val="9"/>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发生以下情况时,有权没收保证金: </w:t>
      </w:r>
    </w:p>
    <w:p w14:paraId="1399DBA7">
      <w:pPr>
        <w:pStyle w:val="9"/>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①供应商在提交响应文件截止时间后撤回响应文件的； </w:t>
      </w:r>
    </w:p>
    <w:p w14:paraId="11F00F6E">
      <w:pPr>
        <w:pStyle w:val="9"/>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②供应商在响应文件中提供虚假材料的； </w:t>
      </w:r>
    </w:p>
    <w:p w14:paraId="1E884769">
      <w:pPr>
        <w:pStyle w:val="9"/>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③除因不可抗力或谈判文件、询价通知书认可的情形以外，成交供应商不与采购人签订合同的； </w:t>
      </w:r>
    </w:p>
    <w:p w14:paraId="1CD91814">
      <w:pPr>
        <w:pStyle w:val="9"/>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④供应商与采购人、其他供应商或者采购代理机构恶意串通、围标、陪标的； </w:t>
      </w:r>
    </w:p>
    <w:p w14:paraId="3F67911B">
      <w:pPr>
        <w:pStyle w:val="9"/>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⑤采购文件规定的其他情形； </w:t>
      </w:r>
    </w:p>
    <w:p w14:paraId="28EA77D3">
      <w:pPr>
        <w:pStyle w:val="9"/>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⑥供应商有违约违规行为或被投诉、举报的，在调查处理期间，保证金暂不退还，待调查处理结束后按有关规定处理。 </w:t>
      </w:r>
    </w:p>
    <w:p w14:paraId="17C44B19">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八、评标原则及评标标准</w:t>
      </w:r>
    </w:p>
    <w:p w14:paraId="7C70CB2C">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1、评标</w:t>
      </w:r>
    </w:p>
    <w:p w14:paraId="6CFE6617">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（1）开标前项目实施单位核验投标单位及人员资质、证件。</w:t>
      </w:r>
    </w:p>
    <w:p w14:paraId="4FF1FB5F">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（2）所有项目经资质审查通过后，先进行开唱标工作，并须统一报价要求。</w:t>
      </w:r>
    </w:p>
    <w:p w14:paraId="07E5F6AB">
      <w:pPr>
        <w:pStyle w:val="9"/>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（3）商务标根据时间安排进行开标，采取多轮评标模式，</w:t>
      </w:r>
      <w:r>
        <w:rPr>
          <w:rFonts w:hint="eastAsia" w:asciiTheme="minorEastAsia" w:hAnsiTheme="minorEastAsia" w:eastAsiaTheme="minorEastAsia" w:cstheme="minorEastAsia"/>
          <w:b/>
          <w:bCs/>
          <w:kern w:val="0"/>
          <w:sz w:val="24"/>
          <w:szCs w:val="24"/>
          <w:lang w:val="en-US" w:eastAsia="zh-CN"/>
        </w:rPr>
        <w:t>每个包拟产生两名中标人</w:t>
      </w:r>
      <w:r>
        <w:rPr>
          <w:rFonts w:hint="eastAsia" w:asciiTheme="minorEastAsia" w:hAnsiTheme="minorEastAsia" w:eastAsiaTheme="minorEastAsia" w:cstheme="minorEastAsia"/>
          <w:kern w:val="0"/>
          <w:sz w:val="24"/>
          <w:szCs w:val="24"/>
          <w:lang w:val="en-US" w:eastAsia="zh-CN"/>
        </w:rPr>
        <w:t>，根据各投标单位报价情况分配份额，具体分配比例以合同为准，</w:t>
      </w:r>
      <w:r>
        <w:rPr>
          <w:rFonts w:hint="eastAsia" w:asciiTheme="minorEastAsia" w:hAnsiTheme="minorEastAsia" w:eastAsiaTheme="minorEastAsia" w:cstheme="minorEastAsia"/>
          <w:sz w:val="24"/>
          <w:szCs w:val="24"/>
        </w:rPr>
        <w:t>对未中标单位不做任何解释。</w:t>
      </w:r>
    </w:p>
    <w:p w14:paraId="7A293A17">
      <w:pPr>
        <w:pStyle w:val="7"/>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3、评分标准</w:t>
      </w:r>
    </w:p>
    <w:tbl>
      <w:tblPr>
        <w:tblStyle w:val="18"/>
        <w:tblW w:w="10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560"/>
        <w:gridCol w:w="709"/>
        <w:gridCol w:w="7229"/>
      </w:tblGrid>
      <w:tr w14:paraId="62738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restart"/>
            <w:vAlign w:val="center"/>
          </w:tcPr>
          <w:p w14:paraId="22EB2831">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技术</w:t>
            </w:r>
            <w:r>
              <w:rPr>
                <w:rFonts w:hint="eastAsia" w:asciiTheme="minorEastAsia" w:hAnsiTheme="minorEastAsia" w:eastAsiaTheme="minorEastAsia" w:cstheme="minorEastAsia"/>
                <w:kern w:val="0"/>
                <w:sz w:val="24"/>
                <w:szCs w:val="24"/>
                <w:lang w:val="en-US" w:eastAsia="zh-CN"/>
              </w:rPr>
              <w:t>标</w:t>
            </w:r>
            <w:r>
              <w:rPr>
                <w:rFonts w:hint="eastAsia" w:asciiTheme="minorEastAsia" w:hAnsiTheme="minorEastAsia" w:eastAsiaTheme="minorEastAsia" w:cstheme="minorEastAsia"/>
                <w:kern w:val="0"/>
                <w:sz w:val="24"/>
                <w:szCs w:val="24"/>
              </w:rPr>
              <w:t>（100分）</w:t>
            </w:r>
          </w:p>
        </w:tc>
        <w:tc>
          <w:tcPr>
            <w:tcW w:w="1560" w:type="dxa"/>
            <w:shd w:val="clear" w:color="auto" w:fill="auto"/>
            <w:vAlign w:val="center"/>
          </w:tcPr>
          <w:p w14:paraId="2760C4A4">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响应情况</w:t>
            </w:r>
          </w:p>
        </w:tc>
        <w:tc>
          <w:tcPr>
            <w:tcW w:w="709" w:type="dxa"/>
            <w:shd w:val="clear" w:color="auto" w:fill="auto"/>
            <w:vAlign w:val="center"/>
          </w:tcPr>
          <w:p w14:paraId="65F3B6FC">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w:t>
            </w:r>
          </w:p>
        </w:tc>
        <w:tc>
          <w:tcPr>
            <w:tcW w:w="7229" w:type="dxa"/>
            <w:shd w:val="clear" w:color="auto" w:fill="auto"/>
            <w:vAlign w:val="center"/>
          </w:tcPr>
          <w:p w14:paraId="3C153813">
            <w:pPr>
              <w:spacing w:line="276" w:lineRule="auto"/>
              <w:rPr>
                <w:rFonts w:asciiTheme="minorEastAsia" w:hAnsiTheme="minorEastAsia" w:eastAsiaTheme="minorEastAsia" w:cstheme="minorEastAsia"/>
                <w:b/>
                <w:kern w:val="0"/>
                <w:sz w:val="24"/>
                <w:szCs w:val="24"/>
              </w:rPr>
            </w:pPr>
            <w:r>
              <w:rPr>
                <w:rFonts w:hint="eastAsia" w:asciiTheme="minorEastAsia" w:hAnsiTheme="minorEastAsia" w:eastAsiaTheme="minorEastAsia" w:cstheme="minorEastAsia"/>
                <w:bCs/>
                <w:sz w:val="24"/>
                <w:szCs w:val="24"/>
              </w:rPr>
              <w:t>完全响应招标文件要求的得满分。每出现1条未响应或不满足或未体现的，扣2分，扣完为止。</w:t>
            </w:r>
          </w:p>
        </w:tc>
      </w:tr>
      <w:tr w14:paraId="79F02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39235BB8">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32D9EB2E">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产品质量</w:t>
            </w:r>
          </w:p>
        </w:tc>
        <w:tc>
          <w:tcPr>
            <w:tcW w:w="709" w:type="dxa"/>
            <w:shd w:val="clear" w:color="auto" w:fill="auto"/>
            <w:vAlign w:val="center"/>
          </w:tcPr>
          <w:p w14:paraId="2E05B3E2">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w:t>
            </w:r>
          </w:p>
        </w:tc>
        <w:tc>
          <w:tcPr>
            <w:tcW w:w="7229" w:type="dxa"/>
            <w:shd w:val="clear" w:color="auto" w:fill="auto"/>
            <w:vAlign w:val="center"/>
          </w:tcPr>
          <w:p w14:paraId="33CDD83C">
            <w:pPr>
              <w:adjustRightInd w:val="0"/>
              <w:spacing w:line="276" w:lineRule="auto"/>
              <w:textAlignment w:val="baseline"/>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①根据产品的市场占有率、品牌信誉度，</w:t>
            </w:r>
            <w:r>
              <w:rPr>
                <w:rFonts w:hint="eastAsia" w:asciiTheme="minorEastAsia" w:hAnsiTheme="minorEastAsia" w:eastAsiaTheme="minorEastAsia" w:cstheme="minorEastAsia"/>
                <w:kern w:val="0"/>
                <w:sz w:val="24"/>
                <w:szCs w:val="24"/>
              </w:rPr>
              <w:t>优：16.1-20；良：10.1-16；一般：4.1-10；差：0-4分。</w:t>
            </w:r>
          </w:p>
          <w:p w14:paraId="2ED7D030">
            <w:pPr>
              <w:adjustRightInd w:val="0"/>
              <w:spacing w:line="276" w:lineRule="auto"/>
              <w:textAlignment w:val="baseline"/>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②根据产品生产加工工艺及设备的先进程度、技术成熟度，</w:t>
            </w:r>
            <w:r>
              <w:rPr>
                <w:rFonts w:hint="eastAsia" w:asciiTheme="minorEastAsia" w:hAnsiTheme="minorEastAsia" w:eastAsiaTheme="minorEastAsia" w:cstheme="minorEastAsia"/>
                <w:kern w:val="0"/>
                <w:sz w:val="24"/>
                <w:szCs w:val="24"/>
              </w:rPr>
              <w:t>优：8.1-10；良：5.1-8；一般：2.1-5；差：0-2分。</w:t>
            </w:r>
          </w:p>
          <w:p w14:paraId="26A60D71">
            <w:pPr>
              <w:adjustRightInd w:val="0"/>
              <w:spacing w:line="276" w:lineRule="auto"/>
              <w:textAlignment w:val="baseline"/>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③根据产品的水源地，产品质量安全性等情况进行评价，</w:t>
            </w:r>
            <w:r>
              <w:rPr>
                <w:rFonts w:hint="eastAsia" w:asciiTheme="minorEastAsia" w:hAnsiTheme="minorEastAsia" w:eastAsiaTheme="minorEastAsia" w:cstheme="minorEastAsia"/>
                <w:kern w:val="0"/>
                <w:sz w:val="24"/>
                <w:szCs w:val="24"/>
              </w:rPr>
              <w:t>优：16.1-20；良：10.1-16；一般：4.1-10；差：0-4分。</w:t>
            </w:r>
          </w:p>
        </w:tc>
      </w:tr>
      <w:tr w14:paraId="26B1C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1D72F169">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5DE7FD2C">
            <w:pPr>
              <w:spacing w:line="276" w:lineRule="auto"/>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配送方案</w:t>
            </w:r>
          </w:p>
        </w:tc>
        <w:tc>
          <w:tcPr>
            <w:tcW w:w="709" w:type="dxa"/>
            <w:shd w:val="clear" w:color="auto" w:fill="auto"/>
            <w:vAlign w:val="center"/>
          </w:tcPr>
          <w:p w14:paraId="4734F978">
            <w:pPr>
              <w:spacing w:line="276" w:lineRule="auto"/>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20</w:t>
            </w:r>
          </w:p>
        </w:tc>
        <w:tc>
          <w:tcPr>
            <w:tcW w:w="7229" w:type="dxa"/>
            <w:shd w:val="clear" w:color="auto" w:fill="auto"/>
            <w:vAlign w:val="center"/>
          </w:tcPr>
          <w:p w14:paraId="5620D615">
            <w:pPr>
              <w:spacing w:line="276" w:lineRule="auto"/>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工作流程方案、时间安排、工作计划、详细的可行性服务方案、完整的项目组织管理措施及服务保障措施、及时可靠的配送方案等综合评分，</w:t>
            </w:r>
            <w:r>
              <w:rPr>
                <w:rFonts w:hint="eastAsia" w:asciiTheme="minorEastAsia" w:hAnsiTheme="minorEastAsia" w:eastAsiaTheme="minorEastAsia" w:cstheme="minorEastAsia"/>
                <w:kern w:val="0"/>
                <w:sz w:val="24"/>
                <w:szCs w:val="24"/>
              </w:rPr>
              <w:t>优：16.1-20；良：10.1-16；一般：4.1-10；差：0-4分。</w:t>
            </w:r>
          </w:p>
        </w:tc>
      </w:tr>
      <w:tr w14:paraId="5BF8B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104E0999">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2913CE60">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服务及承诺</w:t>
            </w:r>
          </w:p>
        </w:tc>
        <w:tc>
          <w:tcPr>
            <w:tcW w:w="709" w:type="dxa"/>
            <w:shd w:val="clear" w:color="auto" w:fill="auto"/>
            <w:vAlign w:val="center"/>
          </w:tcPr>
          <w:p w14:paraId="7A32B4DB">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7229" w:type="dxa"/>
            <w:shd w:val="clear" w:color="auto" w:fill="auto"/>
            <w:vAlign w:val="center"/>
          </w:tcPr>
          <w:p w14:paraId="2F18C654">
            <w:pPr>
              <w:spacing w:line="276" w:lineRule="auto"/>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rPr>
              <w:t>从服务保障体系、交货、运输，质保期及售后服务响应时间、解决问题的能力及本地化服务能力等进行评价，优：16.1-20；良：10.1-16；一般：4.1-10；差：0-4分。</w:t>
            </w:r>
          </w:p>
        </w:tc>
      </w:tr>
    </w:tbl>
    <w:p w14:paraId="70747ADE">
      <w:pPr>
        <w:pStyle w:val="7"/>
        <w:ind w:firstLine="241" w:firstLineChars="100"/>
        <w:rPr>
          <w:rFonts w:asciiTheme="minorEastAsia" w:hAnsiTheme="minorEastAsia" w:eastAsiaTheme="minorEastAsia" w:cstheme="minorEastAsia"/>
          <w:b/>
          <w:bCs/>
          <w:sz w:val="24"/>
          <w:szCs w:val="24"/>
        </w:rPr>
      </w:pPr>
    </w:p>
    <w:p w14:paraId="23B683B7">
      <w:pPr>
        <w:pStyle w:val="9"/>
        <w:numPr>
          <w:ilvl w:val="0"/>
          <w:numId w:val="0"/>
        </w:num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lang w:val="en-US" w:eastAsia="zh-CN"/>
        </w:rPr>
        <w:t>九、</w:t>
      </w:r>
      <w:r>
        <w:rPr>
          <w:rFonts w:hint="eastAsia" w:asciiTheme="minorEastAsia" w:hAnsiTheme="minorEastAsia" w:eastAsiaTheme="minorEastAsia" w:cstheme="minorEastAsia"/>
          <w:b/>
          <w:bCs/>
          <w:sz w:val="28"/>
          <w:szCs w:val="28"/>
        </w:rPr>
        <w:t>合同签订</w:t>
      </w:r>
    </w:p>
    <w:p w14:paraId="1E7B366C">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1、招标人根据评标工作小组的评标结果确定推荐中标人。</w:t>
      </w:r>
    </w:p>
    <w:p w14:paraId="1F37D785">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中标人在E采通收到中标通知后，应及时与招标人联系，在规定的时间内（一般为接到通知后7个工作日内）联系招标人进行确认并签订合同，如果中标人接到《中标通知书》后，无不正当理由拒签合同、在签订合同时向招标人提出无理附加条件的，将取消该投标人的中标资格，该投标人2年内不得参与招标人关于印刷品类的招投标项目。</w:t>
      </w:r>
    </w:p>
    <w:p w14:paraId="05FCB3BC">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3、合同订立后，一旦中标人由于履行合同义务的能力或信用有严重缺陷，招标人可以终止履行本合同，且该投标人2年内不得参与招标人关于印刷品类的招投标项目。</w:t>
      </w:r>
    </w:p>
    <w:p w14:paraId="0878C471">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中标后，一旦中标人由于履行合同义务的能力或信用有严重缺陷，招标人有权取消其中标资格，招标人将从中标候选单位中依序重新确定中标人，或重新组织招标，并要求该中标人返还已支付的款项，招标人不承担违约责任。</w:t>
      </w:r>
    </w:p>
    <w:p w14:paraId="6DE66B4F">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5、中标人应当按照合同约定的履约责任，在保证质量的前提下完成中标项目，不得将中标项目转包或分包给他人，否则视为违约，招标人有权解除合同。</w:t>
      </w:r>
    </w:p>
    <w:p w14:paraId="710529FD">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6、合同以双方最终签署的版本为准。</w:t>
      </w:r>
    </w:p>
    <w:p w14:paraId="49E40C32">
      <w:pPr>
        <w:pStyle w:val="9"/>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十、无效投标及废标</w:t>
      </w:r>
    </w:p>
    <w:p w14:paraId="10C84AF8">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1、投标人有下列情形之一，其投标</w:t>
      </w:r>
      <w:r>
        <w:rPr>
          <w:rFonts w:hint="eastAsia" w:asciiTheme="minorEastAsia" w:hAnsiTheme="minorEastAsia" w:eastAsiaTheme="minorEastAsia" w:cstheme="minorEastAsia"/>
          <w:b/>
          <w:bCs/>
          <w:sz w:val="24"/>
          <w:szCs w:val="24"/>
        </w:rPr>
        <w:t>将被视为无效投标，招</w:t>
      </w:r>
      <w:r>
        <w:rPr>
          <w:rFonts w:hint="eastAsia" w:asciiTheme="minorEastAsia" w:hAnsiTheme="minorEastAsia" w:eastAsiaTheme="minorEastAsia" w:cstheme="minorEastAsia"/>
          <w:sz w:val="24"/>
          <w:szCs w:val="24"/>
        </w:rPr>
        <w:t>标人将严格按照《中华人民共和国招标投标法》及相关法律、法规及规章制度的规定行使权利。投标人给招标人造成损失的，招标人有索赔的权利，投标人应予以赔偿。</w:t>
      </w:r>
    </w:p>
    <w:p w14:paraId="5B41AACF">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（1）投标人提供的有关资格、资质证明文件不合格、不真实或提供虚假投标材料；</w:t>
      </w:r>
    </w:p>
    <w:p w14:paraId="485500E2">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（2）投标人在报价有效期内撤回投标；</w:t>
      </w:r>
    </w:p>
    <w:p w14:paraId="11445BA6">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（3）在整个评标过程中，投标人有企图影响评标结果公正性的任何活动；</w:t>
      </w:r>
    </w:p>
    <w:p w14:paraId="0A3109FC">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（4）投标人以任何方式诋毁其他投标人；</w:t>
      </w:r>
    </w:p>
    <w:p w14:paraId="6C7CE9A8">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（5）投标人串通投标；</w:t>
      </w:r>
    </w:p>
    <w:p w14:paraId="27C301EC">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（6）以他人名义投标或者以其他方式弄虚作假，骗取中标的；</w:t>
      </w:r>
    </w:p>
    <w:p w14:paraId="241B09CB">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（7）具有持股关系或者法定代表人（或负责人）同为一人的关联单位不得同时参加本项目同一包的投标，否则投标无效；</w:t>
      </w:r>
    </w:p>
    <w:p w14:paraId="2194C12B">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（8）投标人被举报、检举，并经招标方查实无误的；</w:t>
      </w:r>
    </w:p>
    <w:p w14:paraId="576D56C7">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（9）法律、法规规定的其他情况；</w:t>
      </w:r>
    </w:p>
    <w:p w14:paraId="7F794597">
      <w:pPr>
        <w:pStyle w:val="9"/>
        <w:spacing w:line="360" w:lineRule="auto"/>
        <w:ind w:firstLine="240" w:firstLineChars="1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2、出现下列情形之一，招标人有权否决所有投标人的</w:t>
      </w:r>
      <w:r>
        <w:rPr>
          <w:rFonts w:hint="eastAsia" w:asciiTheme="minorEastAsia" w:hAnsiTheme="minorEastAsia" w:eastAsiaTheme="minorEastAsia" w:cstheme="minorEastAsia"/>
          <w:b/>
          <w:bCs/>
          <w:sz w:val="24"/>
          <w:szCs w:val="24"/>
        </w:rPr>
        <w:t>投标并废标。</w:t>
      </w:r>
    </w:p>
    <w:p w14:paraId="06B3CA71">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（1）符合条件、或对招标文件做实质响应的供应商不足 3 家的；</w:t>
      </w:r>
    </w:p>
    <w:p w14:paraId="5EB2027F">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（2）出现影响采购公正的违法违规行为的；</w:t>
      </w:r>
    </w:p>
    <w:p w14:paraId="17A0014C">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（3）不同投标人的投标文件异常一致或者项目实施单位采购形式申请审核/审批意见《招标文件》无无投标报价呈规律性差异的；</w:t>
      </w:r>
    </w:p>
    <w:p w14:paraId="1ED8EB33">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（4）投标人报价均超过投标限价的；</w:t>
      </w:r>
    </w:p>
    <w:p w14:paraId="3189B11A">
      <w:pPr>
        <w:pStyle w:val="9"/>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（5）因重大变故、采购任务取消的等。</w:t>
      </w:r>
    </w:p>
    <w:p w14:paraId="53ABA5BF">
      <w:pPr>
        <w:pStyle w:val="9"/>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十一、中标人瑕疵滞后发现的处理原则</w:t>
      </w:r>
    </w:p>
    <w:p w14:paraId="27FA3F99">
      <w:pPr>
        <w:pStyle w:val="9"/>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F9FECEC">
      <w:pPr>
        <w:pStyle w:val="9"/>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十二、投标文件格式</w:t>
      </w:r>
    </w:p>
    <w:p w14:paraId="24CB2976">
      <w:pPr>
        <w:pStyle w:val="9"/>
        <w:spacing w:line="360" w:lineRule="auto"/>
        <w:ind w:left="480" w:hanging="480" w:hanging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bCs/>
          <w:sz w:val="24"/>
          <w:szCs w:val="24"/>
        </w:rPr>
        <w:t>投标文件格式详见附件。</w:t>
      </w:r>
    </w:p>
    <w:p w14:paraId="5ADFCFC2">
      <w:pPr>
        <w:pStyle w:val="9"/>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十三、本次招标最终解释权归中国重汽集团济南动力有限公司。</w:t>
      </w:r>
    </w:p>
    <w:p w14:paraId="0D9FCF76">
      <w:pPr>
        <w:rPr>
          <w:rFonts w:asciiTheme="minorEastAsia" w:hAnsiTheme="minorEastAsia" w:eastAsiaTheme="minorEastAsia" w:cstheme="minorEastAsia"/>
          <w:b/>
          <w:bCs/>
          <w:szCs w:val="21"/>
        </w:rPr>
      </w:pPr>
    </w:p>
    <w:p w14:paraId="5B22028A">
      <w:pPr>
        <w:pStyle w:val="5"/>
        <w:rPr>
          <w:rFonts w:asciiTheme="minorEastAsia" w:hAnsiTheme="minorEastAsia" w:eastAsiaTheme="minorEastAsia" w:cstheme="minorEastAsia"/>
          <w:b/>
          <w:bCs/>
          <w:sz w:val="21"/>
          <w:szCs w:val="21"/>
        </w:rPr>
      </w:pPr>
    </w:p>
    <w:p w14:paraId="7CBD2EBB">
      <w:pPr>
        <w:pStyle w:val="5"/>
        <w:rPr>
          <w:rFonts w:asciiTheme="minorEastAsia" w:hAnsiTheme="minorEastAsia" w:eastAsiaTheme="minorEastAsia" w:cstheme="minorEastAsia"/>
          <w:b/>
          <w:bCs/>
          <w:sz w:val="21"/>
          <w:szCs w:val="21"/>
        </w:rPr>
      </w:pPr>
    </w:p>
    <w:p w14:paraId="0A9ACEC0">
      <w:pPr>
        <w:jc w:val="center"/>
        <w:rPr>
          <w:rFonts w:hint="eastAsia" w:ascii="黑体" w:eastAsia="黑体"/>
          <w:b/>
          <w:bCs/>
          <w:sz w:val="30"/>
          <w:szCs w:val="30"/>
        </w:rPr>
      </w:pPr>
    </w:p>
    <w:p w14:paraId="0A764158">
      <w:pPr>
        <w:jc w:val="center"/>
        <w:rPr>
          <w:rFonts w:hint="eastAsia" w:ascii="黑体" w:eastAsia="黑体"/>
          <w:b/>
          <w:bCs/>
          <w:sz w:val="30"/>
          <w:szCs w:val="30"/>
        </w:rPr>
      </w:pPr>
    </w:p>
    <w:p w14:paraId="424BFCE3">
      <w:pPr>
        <w:jc w:val="center"/>
        <w:rPr>
          <w:rFonts w:hint="eastAsia" w:ascii="黑体" w:eastAsia="黑体"/>
          <w:b/>
          <w:bCs/>
          <w:sz w:val="30"/>
          <w:szCs w:val="30"/>
        </w:rPr>
      </w:pPr>
    </w:p>
    <w:p w14:paraId="60BF94A6">
      <w:pPr>
        <w:jc w:val="center"/>
        <w:rPr>
          <w:rFonts w:hint="eastAsia" w:ascii="黑体" w:eastAsia="黑体"/>
          <w:b/>
          <w:bCs/>
          <w:sz w:val="30"/>
          <w:szCs w:val="30"/>
        </w:rPr>
      </w:pPr>
    </w:p>
    <w:p w14:paraId="3CD2C648">
      <w:pPr>
        <w:jc w:val="center"/>
        <w:rPr>
          <w:rFonts w:hint="eastAsia" w:ascii="黑体" w:eastAsia="黑体"/>
          <w:b/>
          <w:bCs/>
          <w:sz w:val="30"/>
          <w:szCs w:val="30"/>
        </w:rPr>
      </w:pPr>
    </w:p>
    <w:p w14:paraId="6140BCB6">
      <w:pPr>
        <w:jc w:val="center"/>
        <w:rPr>
          <w:rFonts w:hint="eastAsia" w:ascii="黑体" w:eastAsia="黑体"/>
          <w:b/>
          <w:bCs/>
          <w:sz w:val="30"/>
          <w:szCs w:val="30"/>
        </w:rPr>
      </w:pPr>
    </w:p>
    <w:p w14:paraId="2EA00936">
      <w:pPr>
        <w:jc w:val="center"/>
        <w:rPr>
          <w:rFonts w:hint="eastAsia" w:ascii="黑体" w:eastAsia="黑体"/>
          <w:b/>
          <w:bCs/>
          <w:sz w:val="30"/>
          <w:szCs w:val="30"/>
        </w:rPr>
      </w:pPr>
    </w:p>
    <w:p w14:paraId="3A6FD2F2">
      <w:pPr>
        <w:jc w:val="center"/>
        <w:rPr>
          <w:rFonts w:hint="eastAsia" w:ascii="黑体" w:eastAsia="黑体"/>
          <w:b/>
          <w:bCs/>
          <w:sz w:val="30"/>
          <w:szCs w:val="30"/>
        </w:rPr>
      </w:pPr>
    </w:p>
    <w:p w14:paraId="08AA783E">
      <w:pPr>
        <w:jc w:val="center"/>
        <w:rPr>
          <w:rFonts w:hint="eastAsia" w:ascii="黑体" w:eastAsia="黑体"/>
          <w:b/>
          <w:bCs/>
          <w:sz w:val="30"/>
          <w:szCs w:val="30"/>
        </w:rPr>
      </w:pPr>
    </w:p>
    <w:p w14:paraId="1DF1852F">
      <w:pPr>
        <w:jc w:val="center"/>
        <w:rPr>
          <w:rFonts w:hint="eastAsia" w:ascii="黑体" w:eastAsia="黑体"/>
          <w:b/>
          <w:bCs/>
          <w:sz w:val="30"/>
          <w:szCs w:val="30"/>
        </w:rPr>
      </w:pPr>
    </w:p>
    <w:p w14:paraId="72EAAACD">
      <w:pPr>
        <w:jc w:val="center"/>
        <w:rPr>
          <w:rFonts w:hint="eastAsia" w:ascii="黑体" w:eastAsia="黑体"/>
          <w:b/>
          <w:bCs/>
          <w:sz w:val="30"/>
          <w:szCs w:val="30"/>
        </w:rPr>
      </w:pPr>
    </w:p>
    <w:p w14:paraId="3E0B5DFA">
      <w:pPr>
        <w:jc w:val="center"/>
        <w:rPr>
          <w:rFonts w:hint="eastAsia" w:ascii="黑体" w:eastAsia="黑体"/>
          <w:b/>
          <w:bCs/>
          <w:sz w:val="30"/>
          <w:szCs w:val="30"/>
        </w:rPr>
      </w:pPr>
    </w:p>
    <w:p w14:paraId="5CF6796F">
      <w:pPr>
        <w:jc w:val="center"/>
        <w:rPr>
          <w:rFonts w:hint="eastAsia" w:ascii="黑体" w:eastAsia="黑体"/>
          <w:b/>
          <w:bCs/>
          <w:sz w:val="30"/>
          <w:szCs w:val="30"/>
        </w:rPr>
      </w:pPr>
    </w:p>
    <w:p w14:paraId="59823CBA">
      <w:pPr>
        <w:jc w:val="center"/>
        <w:rPr>
          <w:rFonts w:hint="eastAsia" w:ascii="黑体" w:eastAsia="黑体"/>
          <w:b/>
          <w:bCs/>
          <w:sz w:val="30"/>
          <w:szCs w:val="30"/>
        </w:rPr>
      </w:pPr>
    </w:p>
    <w:p w14:paraId="1D02FA9E">
      <w:pPr>
        <w:jc w:val="center"/>
        <w:rPr>
          <w:rFonts w:ascii="宋体" w:hAnsi="宋体" w:cs="宋体"/>
          <w:b/>
          <w:bCs/>
          <w:sz w:val="24"/>
          <w:szCs w:val="24"/>
        </w:rPr>
      </w:pPr>
      <w:r>
        <w:rPr>
          <w:rFonts w:hint="eastAsia" w:ascii="黑体" w:eastAsia="黑体"/>
          <w:b/>
          <w:bCs/>
          <w:sz w:val="30"/>
          <w:szCs w:val="30"/>
        </w:rPr>
        <w:t>第二章 投标文件格式</w:t>
      </w:r>
    </w:p>
    <w:p w14:paraId="52D1C6D3">
      <w:pPr>
        <w:jc w:val="center"/>
        <w:rPr>
          <w:rFonts w:ascii="宋体" w:hAnsi="宋体" w:cs="宋体"/>
          <w:b/>
          <w:bCs/>
          <w:sz w:val="28"/>
          <w:szCs w:val="28"/>
        </w:rPr>
      </w:pPr>
      <w:r>
        <w:rPr>
          <w:rFonts w:hint="eastAsia" w:ascii="宋体" w:hAnsi="宋体" w:cs="宋体"/>
          <w:b/>
          <w:bCs/>
          <w:sz w:val="28"/>
          <w:szCs w:val="28"/>
        </w:rPr>
        <w:t>附件1：</w:t>
      </w:r>
      <w:r>
        <w:rPr>
          <w:rFonts w:hint="eastAsia" w:ascii="宋体" w:hAnsi="宋体" w:cs="宋体"/>
          <w:b/>
          <w:bCs/>
          <w:sz w:val="30"/>
          <w:szCs w:val="30"/>
        </w:rPr>
        <w:t>投标函</w:t>
      </w:r>
    </w:p>
    <w:p w14:paraId="13A8A9E0">
      <w:pPr>
        <w:spacing w:line="360" w:lineRule="auto"/>
      </w:pPr>
      <w:r>
        <w:rPr>
          <w:rFonts w:hint="eastAsia" w:ascii="宋体" w:hAnsi="宋体" w:cs="宋体"/>
          <w:sz w:val="24"/>
          <w:szCs w:val="24"/>
        </w:rPr>
        <w:t>致</w:t>
      </w:r>
      <w:r>
        <w:rPr>
          <w:rFonts w:hint="eastAsia" w:ascii="宋体" w:hAnsi="宋体" w:cs="宋体"/>
          <w:sz w:val="24"/>
          <w:szCs w:val="24"/>
          <w:u w:val="single"/>
        </w:rPr>
        <w:t xml:space="preserve"> 中国重汽集团济南动力有限公司：</w:t>
      </w:r>
    </w:p>
    <w:p w14:paraId="7E309B24">
      <w:pPr>
        <w:pStyle w:val="9"/>
        <w:tabs>
          <w:tab w:val="left" w:pos="5580"/>
        </w:tabs>
        <w:spacing w:line="360" w:lineRule="auto"/>
        <w:ind w:firstLine="420" w:firstLineChars="200"/>
        <w:rPr>
          <w:rFonts w:hAnsi="宋体"/>
          <w:szCs w:val="24"/>
        </w:rPr>
      </w:pPr>
      <w:r>
        <w:rPr>
          <w:rFonts w:hint="eastAsia" w:hAnsi="宋体"/>
          <w:szCs w:val="24"/>
        </w:rPr>
        <w:t>经研究，我方决定参加贵方为</w:t>
      </w:r>
      <w:r>
        <w:rPr>
          <w:rFonts w:hint="eastAsia" w:hAnsi="宋体"/>
          <w:szCs w:val="24"/>
          <w:u w:val="single"/>
        </w:rPr>
        <w:t xml:space="preserve">              </w:t>
      </w:r>
      <w:r>
        <w:rPr>
          <w:rFonts w:hint="eastAsia" w:hAnsi="宋体"/>
          <w:szCs w:val="24"/>
        </w:rPr>
        <w:t>（项目名称）的投标活动并提交投标文件。为此，我方郑重声明以下诸点，并负法律责任。</w:t>
      </w:r>
    </w:p>
    <w:p w14:paraId="79506C8B">
      <w:pPr>
        <w:pStyle w:val="9"/>
        <w:tabs>
          <w:tab w:val="left" w:pos="5580"/>
        </w:tabs>
        <w:spacing w:line="360" w:lineRule="auto"/>
        <w:ind w:firstLine="420" w:firstLineChars="200"/>
        <w:rPr>
          <w:rFonts w:hAnsi="宋体"/>
          <w:szCs w:val="24"/>
        </w:rPr>
      </w:pPr>
      <w:r>
        <w:rPr>
          <w:rFonts w:hAnsi="宋体"/>
          <w:szCs w:val="24"/>
        </w:rPr>
        <w:t>1</w:t>
      </w:r>
      <w:r>
        <w:rPr>
          <w:rFonts w:hint="eastAsia" w:hAnsi="宋体"/>
          <w:szCs w:val="24"/>
        </w:rPr>
        <w:t>．我方提交的投标文件，正本一份，副本</w:t>
      </w:r>
      <w:r>
        <w:rPr>
          <w:rFonts w:hint="eastAsia" w:hAnsi="宋体"/>
          <w:szCs w:val="24"/>
          <w:u w:val="single"/>
        </w:rPr>
        <w:t xml:space="preserve"> 2 </w:t>
      </w:r>
      <w:r>
        <w:rPr>
          <w:rFonts w:hint="eastAsia" w:hAnsi="宋体"/>
          <w:szCs w:val="24"/>
        </w:rPr>
        <w:t>份。</w:t>
      </w:r>
    </w:p>
    <w:p w14:paraId="253FD773">
      <w:pPr>
        <w:pStyle w:val="9"/>
        <w:tabs>
          <w:tab w:val="left" w:pos="5580"/>
        </w:tabs>
        <w:spacing w:line="360" w:lineRule="auto"/>
        <w:ind w:firstLine="420" w:firstLineChars="200"/>
        <w:rPr>
          <w:rFonts w:hAnsi="宋体"/>
          <w:szCs w:val="24"/>
        </w:rPr>
      </w:pPr>
      <w:r>
        <w:rPr>
          <w:rFonts w:hAnsi="宋体"/>
          <w:szCs w:val="24"/>
        </w:rPr>
        <w:t>2</w:t>
      </w:r>
      <w:r>
        <w:rPr>
          <w:rFonts w:hint="eastAsia" w:hAnsi="宋体"/>
          <w:szCs w:val="24"/>
        </w:rPr>
        <w:t>．如果我们的投标文件被接受，我们将履行招标文件中规定的每一项要求，并按我们投标文件中的承诺按期、按质、按量提供货物及服务。</w:t>
      </w:r>
    </w:p>
    <w:p w14:paraId="4CD88804">
      <w:pPr>
        <w:pStyle w:val="9"/>
        <w:tabs>
          <w:tab w:val="left" w:pos="5580"/>
        </w:tabs>
        <w:spacing w:line="360" w:lineRule="auto"/>
        <w:ind w:firstLine="420" w:firstLineChars="200"/>
        <w:rPr>
          <w:rFonts w:hAnsi="宋体"/>
          <w:szCs w:val="24"/>
        </w:rPr>
      </w:pPr>
      <w:r>
        <w:rPr>
          <w:rFonts w:hAnsi="宋体"/>
          <w:szCs w:val="24"/>
        </w:rPr>
        <w:t>3</w:t>
      </w:r>
      <w:r>
        <w:rPr>
          <w:rFonts w:hint="eastAsia" w:hAnsi="宋体"/>
          <w:szCs w:val="24"/>
        </w:rPr>
        <w:t>．我们理解，最低报价不是中标的唯一条件，你们有选择中标人的权力。</w:t>
      </w:r>
    </w:p>
    <w:p w14:paraId="03B919E5">
      <w:pPr>
        <w:pStyle w:val="9"/>
        <w:tabs>
          <w:tab w:val="left" w:pos="5580"/>
        </w:tabs>
        <w:spacing w:line="360" w:lineRule="auto"/>
        <w:ind w:firstLine="420" w:firstLineChars="200"/>
        <w:rPr>
          <w:rFonts w:hAnsi="宋体"/>
          <w:szCs w:val="24"/>
        </w:rPr>
      </w:pPr>
      <w:r>
        <w:rPr>
          <w:rFonts w:hAnsi="宋体"/>
          <w:szCs w:val="24"/>
        </w:rPr>
        <w:t>4</w:t>
      </w:r>
      <w:r>
        <w:rPr>
          <w:rFonts w:hint="eastAsia" w:hAnsi="宋体"/>
          <w:szCs w:val="24"/>
        </w:rPr>
        <w:t>．我方愿按《中华人民共和国民法典》履行自己的全部责任。</w:t>
      </w:r>
    </w:p>
    <w:p w14:paraId="46CAC7DD">
      <w:pPr>
        <w:pStyle w:val="9"/>
        <w:tabs>
          <w:tab w:val="left" w:pos="5580"/>
        </w:tabs>
        <w:spacing w:line="360" w:lineRule="auto"/>
        <w:ind w:firstLine="420" w:firstLineChars="200"/>
        <w:rPr>
          <w:rFonts w:hAnsi="宋体"/>
          <w:szCs w:val="24"/>
        </w:rPr>
      </w:pPr>
      <w:r>
        <w:rPr>
          <w:rFonts w:hAnsi="宋体"/>
          <w:szCs w:val="24"/>
        </w:rPr>
        <w:t>5</w:t>
      </w:r>
      <w:r>
        <w:rPr>
          <w:rFonts w:hint="eastAsia" w:hAnsi="宋体"/>
          <w:szCs w:val="24"/>
        </w:rPr>
        <w:t>．我们同意按招标文件规定交纳投标保证金、中标服务费，遵守贵机构有关招标的各项规定。</w:t>
      </w:r>
    </w:p>
    <w:p w14:paraId="6E876E71">
      <w:pPr>
        <w:pStyle w:val="9"/>
        <w:tabs>
          <w:tab w:val="left" w:pos="5580"/>
        </w:tabs>
        <w:spacing w:line="360" w:lineRule="auto"/>
        <w:ind w:firstLine="420" w:firstLineChars="200"/>
        <w:rPr>
          <w:rFonts w:hAnsi="宋体"/>
          <w:szCs w:val="24"/>
        </w:rPr>
      </w:pPr>
      <w:r>
        <w:rPr>
          <w:rFonts w:hint="eastAsia" w:hAnsi="宋体"/>
          <w:szCs w:val="24"/>
        </w:rPr>
        <w:t>6．我方若未成为中标人，贵机构有权不做任何解释。</w:t>
      </w:r>
    </w:p>
    <w:p w14:paraId="5565F537">
      <w:pPr>
        <w:pStyle w:val="9"/>
        <w:tabs>
          <w:tab w:val="left" w:pos="5580"/>
        </w:tabs>
        <w:spacing w:line="360" w:lineRule="auto"/>
        <w:ind w:firstLine="420" w:firstLineChars="200"/>
        <w:rPr>
          <w:rFonts w:hAnsi="宋体"/>
          <w:szCs w:val="24"/>
        </w:rPr>
      </w:pPr>
      <w:r>
        <w:rPr>
          <w:rFonts w:hAnsi="宋体"/>
          <w:szCs w:val="24"/>
        </w:rPr>
        <w:t>7</w:t>
      </w:r>
      <w:r>
        <w:rPr>
          <w:rFonts w:hint="eastAsia" w:hAnsi="宋体"/>
          <w:szCs w:val="24"/>
        </w:rPr>
        <w:t>．我方的投标文件自开标之日起有效期为</w:t>
      </w:r>
      <w:r>
        <w:rPr>
          <w:rFonts w:hint="eastAsia" w:hAnsi="宋体"/>
          <w:szCs w:val="24"/>
          <w:u w:val="single"/>
        </w:rPr>
        <w:t xml:space="preserve">        </w:t>
      </w:r>
      <w:r>
        <w:rPr>
          <w:rFonts w:hint="eastAsia" w:hAnsi="宋体"/>
          <w:szCs w:val="24"/>
        </w:rPr>
        <w:t>日。</w:t>
      </w:r>
    </w:p>
    <w:p w14:paraId="1F17EFD6">
      <w:pPr>
        <w:pStyle w:val="9"/>
        <w:tabs>
          <w:tab w:val="left" w:pos="5580"/>
        </w:tabs>
        <w:spacing w:line="360" w:lineRule="auto"/>
        <w:ind w:firstLine="420" w:firstLineChars="200"/>
        <w:rPr>
          <w:rFonts w:hAnsi="宋体"/>
          <w:szCs w:val="24"/>
        </w:rPr>
      </w:pPr>
      <w:r>
        <w:rPr>
          <w:rFonts w:hAnsi="宋体"/>
          <w:szCs w:val="24"/>
        </w:rPr>
        <w:t>8</w:t>
      </w:r>
      <w:r>
        <w:rPr>
          <w:rFonts w:hint="eastAsia" w:hAnsi="宋体"/>
          <w:szCs w:val="24"/>
        </w:rPr>
        <w:t>．与本投标有关的一切正式往来通讯请寄：</w:t>
      </w:r>
    </w:p>
    <w:p w14:paraId="203EE714">
      <w:pPr>
        <w:pStyle w:val="9"/>
        <w:tabs>
          <w:tab w:val="left" w:pos="5580"/>
        </w:tabs>
        <w:spacing w:line="360" w:lineRule="auto"/>
        <w:ind w:firstLine="420" w:firstLineChars="200"/>
        <w:rPr>
          <w:rFonts w:hAnsi="宋体"/>
          <w:szCs w:val="24"/>
        </w:rPr>
      </w:pPr>
    </w:p>
    <w:p w14:paraId="4D1452D3">
      <w:pPr>
        <w:spacing w:line="360" w:lineRule="auto"/>
        <w:ind w:left="240" w:hanging="240" w:hangingChars="100"/>
        <w:rPr>
          <w:rFonts w:ascii="宋体" w:hAnsi="宋体"/>
          <w:sz w:val="24"/>
        </w:rPr>
      </w:pPr>
      <w:r>
        <w:rPr>
          <w:rFonts w:hint="eastAsia" w:ascii="宋体" w:hAnsi="宋体"/>
          <w:sz w:val="24"/>
        </w:rPr>
        <w:t xml:space="preserve">   投标人：（盖章）                            单位地址：</w:t>
      </w:r>
    </w:p>
    <w:p w14:paraId="7635D103">
      <w:pPr>
        <w:spacing w:line="360" w:lineRule="auto"/>
        <w:ind w:left="240" w:hanging="240" w:hangingChars="100"/>
        <w:rPr>
          <w:rFonts w:ascii="宋体" w:hAnsi="宋体"/>
          <w:sz w:val="24"/>
        </w:rPr>
      </w:pPr>
      <w:r>
        <w:rPr>
          <w:rFonts w:hint="eastAsia" w:ascii="宋体" w:hAnsi="宋体"/>
          <w:sz w:val="24"/>
        </w:rPr>
        <w:t xml:space="preserve">   法定代表人：（签字或盖章）</w:t>
      </w:r>
    </w:p>
    <w:p w14:paraId="3C0EF6CE">
      <w:pPr>
        <w:spacing w:line="360" w:lineRule="auto"/>
        <w:ind w:left="240" w:hanging="240" w:hangingChars="100"/>
        <w:rPr>
          <w:rFonts w:ascii="宋体" w:hAnsi="宋体"/>
          <w:sz w:val="24"/>
        </w:rPr>
      </w:pPr>
      <w:r>
        <w:rPr>
          <w:rFonts w:hint="eastAsia" w:ascii="宋体" w:hAnsi="宋体"/>
          <w:sz w:val="24"/>
        </w:rPr>
        <w:t xml:space="preserve">   邮政编码：                                 电    话：</w:t>
      </w:r>
    </w:p>
    <w:p w14:paraId="039630AD">
      <w:pPr>
        <w:spacing w:line="360" w:lineRule="auto"/>
        <w:ind w:left="240" w:hanging="240" w:hangingChars="100"/>
        <w:rPr>
          <w:rFonts w:ascii="宋体" w:hAnsi="宋体"/>
          <w:sz w:val="24"/>
        </w:rPr>
      </w:pPr>
      <w:r>
        <w:rPr>
          <w:rFonts w:hint="eastAsia" w:ascii="宋体" w:hAnsi="宋体"/>
          <w:sz w:val="24"/>
        </w:rPr>
        <w:t xml:space="preserve">   传    真：                                 开户银行名称：</w:t>
      </w:r>
    </w:p>
    <w:p w14:paraId="1CBCC9F8">
      <w:pPr>
        <w:spacing w:line="360" w:lineRule="auto"/>
        <w:ind w:left="240" w:hanging="240" w:hangingChars="100"/>
        <w:rPr>
          <w:rFonts w:ascii="宋体" w:hAnsi="宋体"/>
          <w:sz w:val="24"/>
        </w:rPr>
      </w:pPr>
      <w:r>
        <w:rPr>
          <w:rFonts w:hint="eastAsia" w:ascii="宋体" w:hAnsi="宋体"/>
          <w:sz w:val="24"/>
        </w:rPr>
        <w:t xml:space="preserve">   银行账号：                                 开户行地址：</w:t>
      </w:r>
    </w:p>
    <w:p w14:paraId="0B4F16DC">
      <w:pPr>
        <w:spacing w:line="360" w:lineRule="auto"/>
        <w:ind w:left="240" w:hanging="240" w:hangingChars="100"/>
        <w:rPr>
          <w:rFonts w:ascii="宋体" w:hAnsi="宋体"/>
          <w:sz w:val="24"/>
        </w:rPr>
      </w:pPr>
      <w:r>
        <w:rPr>
          <w:rFonts w:hint="eastAsia" w:ascii="宋体" w:hAnsi="宋体"/>
          <w:sz w:val="24"/>
        </w:rPr>
        <w:t xml:space="preserve">   电    话：                                 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86608F4">
      <w:pPr>
        <w:jc w:val="center"/>
        <w:rPr>
          <w:rFonts w:ascii="宋体" w:hAnsi="宋体" w:cs="宋体"/>
          <w:b/>
          <w:bCs/>
          <w:sz w:val="24"/>
          <w:szCs w:val="24"/>
        </w:rPr>
      </w:pPr>
    </w:p>
    <w:p w14:paraId="471FF131">
      <w:pPr>
        <w:rPr>
          <w:rFonts w:asciiTheme="minorEastAsia" w:hAnsiTheme="minorEastAsia" w:eastAsiaTheme="minorEastAsia" w:cstheme="minorEastAsia"/>
          <w:b/>
          <w:bCs/>
          <w:szCs w:val="21"/>
        </w:rPr>
      </w:pPr>
    </w:p>
    <w:p w14:paraId="5B12A67A">
      <w:pPr>
        <w:rPr>
          <w:rFonts w:asciiTheme="minorEastAsia" w:hAnsiTheme="minorEastAsia" w:eastAsiaTheme="minorEastAsia" w:cstheme="minorEastAsia"/>
          <w:b/>
          <w:bCs/>
          <w:szCs w:val="21"/>
        </w:rPr>
      </w:pPr>
    </w:p>
    <w:p w14:paraId="1A9E1F7A">
      <w:pPr>
        <w:jc w:val="center"/>
        <w:rPr>
          <w:rFonts w:asciiTheme="minorEastAsia" w:hAnsiTheme="minorEastAsia" w:eastAsiaTheme="minorEastAsia" w:cstheme="minorEastAsia"/>
          <w:szCs w:val="21"/>
        </w:rPr>
      </w:pPr>
    </w:p>
    <w:p w14:paraId="7D140383">
      <w:pPr>
        <w:jc w:val="center"/>
        <w:rPr>
          <w:rFonts w:asciiTheme="minorEastAsia" w:hAnsiTheme="minorEastAsia" w:eastAsiaTheme="minorEastAsia" w:cstheme="minorEastAsia"/>
          <w:szCs w:val="21"/>
        </w:rPr>
      </w:pPr>
    </w:p>
    <w:p w14:paraId="3D4D3BD5">
      <w:pPr>
        <w:pStyle w:val="7"/>
        <w:rPr>
          <w:rFonts w:asciiTheme="minorEastAsia" w:hAnsiTheme="minorEastAsia" w:eastAsiaTheme="minorEastAsia" w:cstheme="minorEastAsia"/>
          <w:sz w:val="21"/>
          <w:szCs w:val="21"/>
        </w:rPr>
      </w:pPr>
    </w:p>
    <w:p w14:paraId="4AEA9699">
      <w:pPr>
        <w:pStyle w:val="7"/>
        <w:rPr>
          <w:rFonts w:asciiTheme="minorEastAsia" w:hAnsiTheme="minorEastAsia" w:eastAsiaTheme="minorEastAsia" w:cstheme="minorEastAsia"/>
          <w:sz w:val="21"/>
          <w:szCs w:val="21"/>
        </w:rPr>
      </w:pPr>
    </w:p>
    <w:p w14:paraId="2A702FD3">
      <w:pPr>
        <w:pStyle w:val="7"/>
        <w:rPr>
          <w:rFonts w:asciiTheme="minorEastAsia" w:hAnsiTheme="minorEastAsia" w:eastAsiaTheme="minorEastAsia" w:cstheme="minorEastAsia"/>
          <w:sz w:val="21"/>
          <w:szCs w:val="21"/>
        </w:rPr>
      </w:pPr>
    </w:p>
    <w:p w14:paraId="4E0C8099">
      <w:pPr>
        <w:pStyle w:val="7"/>
        <w:rPr>
          <w:rFonts w:asciiTheme="minorEastAsia" w:hAnsiTheme="minorEastAsia" w:eastAsiaTheme="minorEastAsia" w:cstheme="minorEastAsia"/>
          <w:sz w:val="21"/>
          <w:szCs w:val="21"/>
        </w:rPr>
      </w:pPr>
    </w:p>
    <w:p w14:paraId="205190D2">
      <w:pPr>
        <w:pStyle w:val="7"/>
        <w:rPr>
          <w:rFonts w:asciiTheme="minorEastAsia" w:hAnsiTheme="minorEastAsia" w:eastAsiaTheme="minorEastAsia" w:cstheme="minorEastAsia"/>
          <w:sz w:val="21"/>
          <w:szCs w:val="21"/>
        </w:rPr>
      </w:pPr>
    </w:p>
    <w:p w14:paraId="71F08AB1">
      <w:pPr>
        <w:pStyle w:val="7"/>
        <w:rPr>
          <w:rFonts w:asciiTheme="minorEastAsia" w:hAnsiTheme="minorEastAsia" w:eastAsiaTheme="minorEastAsia" w:cstheme="minorEastAsia"/>
          <w:sz w:val="21"/>
          <w:szCs w:val="21"/>
        </w:rPr>
      </w:pPr>
    </w:p>
    <w:p w14:paraId="6CBABED8">
      <w:pPr>
        <w:pStyle w:val="7"/>
        <w:rPr>
          <w:rFonts w:asciiTheme="minorEastAsia" w:hAnsiTheme="minorEastAsia" w:eastAsiaTheme="minorEastAsia" w:cstheme="minorEastAsia"/>
          <w:sz w:val="21"/>
          <w:szCs w:val="21"/>
        </w:rPr>
      </w:pPr>
    </w:p>
    <w:p w14:paraId="6F32B9D3">
      <w:pPr>
        <w:jc w:val="center"/>
        <w:rPr>
          <w:rFonts w:ascii="宋体" w:hAnsi="宋体" w:cs="宋体"/>
          <w:b/>
          <w:bCs/>
          <w:sz w:val="28"/>
          <w:szCs w:val="28"/>
        </w:rPr>
      </w:pPr>
      <w:r>
        <w:rPr>
          <w:rFonts w:hint="eastAsia" w:ascii="宋体" w:hAnsi="宋体" w:cs="宋体"/>
          <w:b/>
          <w:bCs/>
          <w:sz w:val="28"/>
          <w:szCs w:val="28"/>
        </w:rPr>
        <w:t>附件2：法人承诺书</w:t>
      </w:r>
    </w:p>
    <w:p w14:paraId="0C80730B">
      <w:pPr>
        <w:spacing w:line="500" w:lineRule="exact"/>
        <w:rPr>
          <w:rFonts w:ascii="宋体" w:hAnsi="宋体"/>
          <w:b/>
          <w:sz w:val="24"/>
        </w:rPr>
      </w:pPr>
    </w:p>
    <w:p w14:paraId="3CD71D16">
      <w:pPr>
        <w:snapToGrid w:val="0"/>
        <w:spacing w:line="300" w:lineRule="auto"/>
        <w:ind w:right="105" w:rightChars="50" w:firstLine="120" w:firstLineChars="50"/>
        <w:rPr>
          <w:rFonts w:ascii="宋体" w:hAnsi="宋体"/>
          <w:b/>
          <w:sz w:val="24"/>
        </w:rPr>
      </w:pPr>
      <w:r>
        <w:rPr>
          <w:rFonts w:hint="eastAsia" w:ascii="宋体" w:hAnsi="宋体" w:cs="宋体"/>
          <w:sz w:val="24"/>
          <w:szCs w:val="24"/>
          <w:u w:val="single"/>
        </w:rPr>
        <w:t>中国重汽集团济南动力有限公司</w:t>
      </w:r>
      <w:r>
        <w:rPr>
          <w:rFonts w:hint="eastAsia" w:ascii="宋体" w:hAnsi="宋体"/>
          <w:sz w:val="24"/>
          <w:u w:val="single"/>
        </w:rPr>
        <w:t xml:space="preserve">      </w:t>
      </w:r>
      <w:r>
        <w:rPr>
          <w:rFonts w:hint="eastAsia" w:ascii="宋体" w:hAnsi="宋体"/>
          <w:b/>
          <w:sz w:val="24"/>
        </w:rPr>
        <w:t>：</w:t>
      </w:r>
    </w:p>
    <w:p w14:paraId="5B8569E3">
      <w:pPr>
        <w:spacing w:line="500" w:lineRule="exact"/>
        <w:ind w:firstLine="480"/>
        <w:rPr>
          <w:rFonts w:ascii="宋体" w:hAnsi="宋体"/>
          <w:sz w:val="24"/>
        </w:rPr>
      </w:pPr>
    </w:p>
    <w:p w14:paraId="033F0E6B">
      <w:pPr>
        <w:pStyle w:val="5"/>
        <w:spacing w:line="900" w:lineRule="exact"/>
        <w:ind w:firstLine="480"/>
        <w:rPr>
          <w:sz w:val="24"/>
        </w:rPr>
      </w:pPr>
      <w:r>
        <w:rPr>
          <w:rFonts w:hint="eastAsia" w:ascii="宋体" w:hAnsi="宋体"/>
          <w:sz w:val="24"/>
        </w:rPr>
        <w:t>我方已收到并认真阅读了《</w:t>
      </w:r>
      <w:r>
        <w:rPr>
          <w:rFonts w:hint="eastAsia" w:ascii="宋体" w:hAnsi="宋体"/>
          <w:sz w:val="24"/>
          <w:u w:val="single"/>
        </w:rPr>
        <w:t xml:space="preserve">    （项目名称）       </w:t>
      </w:r>
      <w:r>
        <w:rPr>
          <w:rFonts w:hint="eastAsia" w:ascii="宋体" w:hAnsi="宋体"/>
          <w:sz w:val="24"/>
        </w:rPr>
        <w:t>项目招标文件</w:t>
      </w:r>
      <w:r>
        <w:rPr>
          <w:rFonts w:hint="eastAsia"/>
          <w:sz w:val="24"/>
        </w:rPr>
        <w:t>》规定的全部条件和义务。我方承诺按照</w:t>
      </w:r>
      <w:r>
        <w:rPr>
          <w:rFonts w:hint="eastAsia" w:ascii="宋体" w:hAnsi="宋体"/>
          <w:sz w:val="24"/>
        </w:rPr>
        <w:t>《</w:t>
      </w:r>
      <w:r>
        <w:rPr>
          <w:rFonts w:hint="eastAsia" w:ascii="宋体" w:hAnsi="宋体"/>
          <w:sz w:val="24"/>
          <w:u w:val="single"/>
        </w:rPr>
        <w:t xml:space="preserve">              </w:t>
      </w:r>
      <w:r>
        <w:rPr>
          <w:rFonts w:hint="eastAsia" w:ascii="宋体" w:hAnsi="宋体"/>
          <w:sz w:val="24"/>
        </w:rPr>
        <w:t>项目招标文件</w:t>
      </w:r>
      <w:r>
        <w:rPr>
          <w:rFonts w:hint="eastAsia"/>
          <w:sz w:val="24"/>
        </w:rPr>
        <w:t>》所规定的全部条件和义务执行。否则，愿意接受招标文件规定的处罚，并承当相应的法律责任。</w:t>
      </w:r>
    </w:p>
    <w:p w14:paraId="31E7472D">
      <w:pPr>
        <w:spacing w:line="500" w:lineRule="exact"/>
        <w:ind w:firstLine="480"/>
        <w:rPr>
          <w:rFonts w:ascii="宋体" w:hAnsi="宋体"/>
          <w:sz w:val="24"/>
        </w:rPr>
      </w:pPr>
    </w:p>
    <w:p w14:paraId="6E39FF15">
      <w:pPr>
        <w:spacing w:line="500" w:lineRule="exact"/>
        <w:ind w:firstLine="480"/>
        <w:rPr>
          <w:rFonts w:ascii="宋体" w:hAnsi="宋体"/>
          <w:sz w:val="24"/>
        </w:rPr>
      </w:pPr>
    </w:p>
    <w:p w14:paraId="3849F6AE">
      <w:pPr>
        <w:spacing w:line="500" w:lineRule="exact"/>
        <w:ind w:firstLine="5200" w:firstLineChars="2167"/>
        <w:rPr>
          <w:rFonts w:ascii="宋体" w:hAnsi="宋体"/>
          <w:sz w:val="24"/>
        </w:rPr>
      </w:pPr>
      <w:r>
        <w:rPr>
          <w:rFonts w:hint="eastAsia" w:ascii="宋体" w:hAnsi="宋体"/>
          <w:sz w:val="24"/>
        </w:rPr>
        <w:t>投标人：         （盖章）</w:t>
      </w:r>
    </w:p>
    <w:p w14:paraId="752F2BCF">
      <w:pPr>
        <w:spacing w:line="500" w:lineRule="exact"/>
        <w:ind w:firstLine="750"/>
        <w:rPr>
          <w:rFonts w:ascii="宋体" w:hAnsi="宋体"/>
          <w:sz w:val="24"/>
        </w:rPr>
      </w:pPr>
    </w:p>
    <w:p w14:paraId="4D700413">
      <w:pPr>
        <w:spacing w:line="500" w:lineRule="exact"/>
        <w:ind w:firstLine="5200" w:firstLineChars="2167"/>
        <w:rPr>
          <w:rFonts w:ascii="宋体" w:hAnsi="宋体"/>
          <w:sz w:val="24"/>
        </w:rPr>
      </w:pPr>
      <w:r>
        <w:rPr>
          <w:rFonts w:hint="eastAsia" w:ascii="宋体" w:hAnsi="宋体"/>
          <w:sz w:val="24"/>
        </w:rPr>
        <w:t>法定代表人：（签字或盖章）</w:t>
      </w:r>
    </w:p>
    <w:p w14:paraId="3A805150">
      <w:pPr>
        <w:spacing w:line="500" w:lineRule="exact"/>
        <w:ind w:firstLine="4480" w:firstLineChars="1867"/>
        <w:rPr>
          <w:rFonts w:ascii="宋体" w:hAnsi="宋体"/>
          <w:sz w:val="24"/>
        </w:rPr>
      </w:pPr>
    </w:p>
    <w:p w14:paraId="7CD9877F">
      <w:pPr>
        <w:spacing w:line="500" w:lineRule="exact"/>
        <w:ind w:firstLine="5200" w:firstLineChars="2167"/>
        <w:rPr>
          <w:rFonts w:ascii="宋体" w:hAnsi="宋体"/>
          <w:sz w:val="24"/>
        </w:rPr>
      </w:pPr>
      <w:r>
        <w:rPr>
          <w:rFonts w:hint="eastAsia" w:ascii="宋体" w:hAnsi="宋体"/>
          <w:sz w:val="24"/>
        </w:rPr>
        <w:t>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3055B14">
      <w:pPr>
        <w:jc w:val="center"/>
        <w:rPr>
          <w:rFonts w:asciiTheme="minorEastAsia" w:hAnsiTheme="minorEastAsia" w:eastAsiaTheme="minorEastAsia" w:cstheme="minorEastAsia"/>
          <w:b/>
          <w:bCs/>
          <w:szCs w:val="21"/>
        </w:rPr>
      </w:pPr>
      <w:r>
        <w:rPr>
          <w:rFonts w:ascii="宋体" w:hAnsi="宋体"/>
          <w:sz w:val="24"/>
        </w:rPr>
        <w:br w:type="page"/>
      </w:r>
    </w:p>
    <w:p w14:paraId="5224A395">
      <w:pPr>
        <w:jc w:val="center"/>
        <w:rPr>
          <w:rFonts w:ascii="宋体" w:hAnsi="宋体" w:cs="宋体"/>
          <w:b/>
          <w:bCs/>
          <w:sz w:val="28"/>
          <w:szCs w:val="28"/>
        </w:rPr>
      </w:pPr>
      <w:r>
        <w:rPr>
          <w:rFonts w:hint="eastAsia" w:ascii="宋体" w:hAnsi="宋体" w:cs="宋体"/>
          <w:b/>
          <w:bCs/>
          <w:sz w:val="28"/>
          <w:szCs w:val="28"/>
        </w:rPr>
        <w:t>附件3：法定代表人资格证明书</w:t>
      </w:r>
    </w:p>
    <w:p w14:paraId="6CD203B2">
      <w:pPr>
        <w:rPr>
          <w:rFonts w:ascii="宋体" w:hAnsi="宋体" w:cs="宋体"/>
          <w:b/>
          <w:bCs/>
          <w:sz w:val="24"/>
          <w:szCs w:val="24"/>
        </w:rPr>
      </w:pPr>
    </w:p>
    <w:p w14:paraId="2D009C0E">
      <w:pPr>
        <w:spacing w:line="500" w:lineRule="exact"/>
        <w:rPr>
          <w:rFonts w:ascii="宋体" w:hAnsi="宋体"/>
          <w:sz w:val="24"/>
          <w:szCs w:val="24"/>
        </w:rPr>
      </w:pPr>
      <w:r>
        <w:rPr>
          <w:rFonts w:hint="eastAsia" w:ascii="宋体" w:hAnsi="宋体"/>
          <w:sz w:val="24"/>
          <w:szCs w:val="24"/>
        </w:rPr>
        <w:t>投标人名称：</w:t>
      </w:r>
      <w:r>
        <w:rPr>
          <w:rFonts w:hint="eastAsia" w:ascii="宋体" w:hAnsi="宋体"/>
          <w:sz w:val="24"/>
          <w:szCs w:val="24"/>
          <w:u w:val="single"/>
        </w:rPr>
        <w:t xml:space="preserve">                                                        </w:t>
      </w:r>
    </w:p>
    <w:p w14:paraId="5E6C3723">
      <w:pPr>
        <w:spacing w:line="500" w:lineRule="exact"/>
        <w:rPr>
          <w:rFonts w:ascii="宋体" w:hAnsi="宋体"/>
          <w:sz w:val="24"/>
          <w:szCs w:val="24"/>
        </w:rPr>
      </w:pPr>
      <w:r>
        <w:rPr>
          <w:rFonts w:hint="eastAsia" w:ascii="宋体" w:hAnsi="宋体"/>
          <w:sz w:val="24"/>
          <w:szCs w:val="24"/>
        </w:rPr>
        <w:t>单位性质：</w:t>
      </w:r>
      <w:r>
        <w:rPr>
          <w:rFonts w:hint="eastAsia" w:ascii="宋体" w:hAnsi="宋体"/>
          <w:sz w:val="24"/>
          <w:szCs w:val="24"/>
          <w:u w:val="single"/>
        </w:rPr>
        <w:t xml:space="preserve">                                                        </w:t>
      </w:r>
    </w:p>
    <w:p w14:paraId="7E257CC3">
      <w:pPr>
        <w:spacing w:line="500" w:lineRule="exact"/>
        <w:rPr>
          <w:rFonts w:ascii="宋体" w:hAnsi="宋体"/>
          <w:sz w:val="24"/>
          <w:szCs w:val="24"/>
        </w:rPr>
      </w:pPr>
      <w:r>
        <w:rPr>
          <w:rFonts w:hint="eastAsia" w:ascii="宋体" w:hAnsi="宋体"/>
          <w:sz w:val="24"/>
          <w:szCs w:val="24"/>
        </w:rPr>
        <w:t>地    址：</w:t>
      </w:r>
      <w:r>
        <w:rPr>
          <w:rFonts w:hint="eastAsia" w:ascii="宋体" w:hAnsi="宋体"/>
          <w:sz w:val="24"/>
          <w:szCs w:val="24"/>
          <w:u w:val="single"/>
        </w:rPr>
        <w:t xml:space="preserve">                                                        </w:t>
      </w:r>
    </w:p>
    <w:p w14:paraId="2F5C5B75">
      <w:pPr>
        <w:spacing w:line="500" w:lineRule="exact"/>
        <w:rPr>
          <w:rFonts w:ascii="宋体" w:hAnsi="宋体"/>
          <w:sz w:val="24"/>
          <w:szCs w:val="24"/>
        </w:rPr>
      </w:pPr>
      <w:r>
        <w:rPr>
          <w:rFonts w:hint="eastAsia" w:ascii="宋体" w:hAnsi="宋体"/>
          <w:sz w:val="24"/>
          <w:szCs w:val="24"/>
        </w:rPr>
        <w:t>成立时间：</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14:paraId="53E65AD7">
      <w:pPr>
        <w:spacing w:line="500" w:lineRule="exact"/>
        <w:rPr>
          <w:rFonts w:ascii="宋体" w:hAnsi="宋体"/>
          <w:sz w:val="24"/>
          <w:szCs w:val="24"/>
        </w:rPr>
      </w:pPr>
      <w:r>
        <w:rPr>
          <w:rFonts w:hint="eastAsia" w:ascii="宋体" w:hAnsi="宋体"/>
          <w:sz w:val="24"/>
          <w:szCs w:val="24"/>
        </w:rPr>
        <w:t>经营期限：</w:t>
      </w:r>
      <w:r>
        <w:rPr>
          <w:rFonts w:hint="eastAsia" w:ascii="宋体" w:hAnsi="宋体"/>
          <w:sz w:val="24"/>
          <w:szCs w:val="24"/>
          <w:u w:val="single"/>
        </w:rPr>
        <w:t xml:space="preserve">                                                        </w:t>
      </w:r>
    </w:p>
    <w:p w14:paraId="779FCCF7">
      <w:pPr>
        <w:spacing w:line="500" w:lineRule="exact"/>
        <w:rPr>
          <w:rFonts w:ascii="宋体" w:hAnsi="宋体"/>
          <w:sz w:val="24"/>
          <w:szCs w:val="24"/>
        </w:rPr>
      </w:pPr>
      <w:r>
        <w:rPr>
          <w:rFonts w:hint="eastAsia" w:ascii="宋体" w:hAnsi="宋体"/>
          <w:sz w:val="24"/>
          <w:szCs w:val="24"/>
        </w:rPr>
        <w:t>姓    名：</w:t>
      </w:r>
      <w:r>
        <w:rPr>
          <w:rFonts w:hint="eastAsia" w:ascii="宋体" w:hAnsi="宋体"/>
          <w:sz w:val="24"/>
          <w:szCs w:val="24"/>
          <w:u w:val="single"/>
        </w:rPr>
        <w:t xml:space="preserve">                          </w:t>
      </w:r>
      <w:r>
        <w:rPr>
          <w:rFonts w:hint="eastAsia" w:ascii="宋体" w:hAnsi="宋体"/>
          <w:sz w:val="24"/>
          <w:szCs w:val="24"/>
        </w:rPr>
        <w:t>性        别：</w:t>
      </w:r>
      <w:r>
        <w:rPr>
          <w:rFonts w:hint="eastAsia" w:ascii="宋体" w:hAnsi="宋体"/>
          <w:sz w:val="24"/>
          <w:szCs w:val="24"/>
          <w:u w:val="single"/>
        </w:rPr>
        <w:t xml:space="preserve">                </w:t>
      </w:r>
    </w:p>
    <w:p w14:paraId="5FFBBD05">
      <w:pPr>
        <w:spacing w:line="500" w:lineRule="exact"/>
        <w:rPr>
          <w:rFonts w:ascii="宋体" w:hAnsi="宋体"/>
          <w:sz w:val="24"/>
          <w:szCs w:val="24"/>
        </w:rPr>
      </w:pPr>
      <w:r>
        <w:rPr>
          <w:rFonts w:hint="eastAsia" w:ascii="宋体" w:hAnsi="宋体"/>
          <w:sz w:val="24"/>
          <w:szCs w:val="24"/>
        </w:rPr>
        <w:t>年    龄：</w:t>
      </w:r>
      <w:r>
        <w:rPr>
          <w:rFonts w:hint="eastAsia" w:ascii="宋体" w:hAnsi="宋体"/>
          <w:sz w:val="24"/>
          <w:szCs w:val="24"/>
          <w:u w:val="single"/>
        </w:rPr>
        <w:t xml:space="preserve">                          </w:t>
      </w:r>
      <w:r>
        <w:rPr>
          <w:rFonts w:hint="eastAsia" w:ascii="宋体" w:hAnsi="宋体"/>
          <w:sz w:val="24"/>
          <w:szCs w:val="24"/>
        </w:rPr>
        <w:t>职        务：</w:t>
      </w:r>
      <w:r>
        <w:rPr>
          <w:rFonts w:hint="eastAsia" w:ascii="宋体" w:hAnsi="宋体"/>
          <w:sz w:val="24"/>
          <w:szCs w:val="24"/>
          <w:u w:val="single"/>
        </w:rPr>
        <w:t xml:space="preserve">                </w:t>
      </w:r>
    </w:p>
    <w:p w14:paraId="168827EC">
      <w:pPr>
        <w:spacing w:line="500" w:lineRule="exact"/>
        <w:rPr>
          <w:rFonts w:ascii="宋体" w:hAnsi="宋体"/>
          <w:sz w:val="24"/>
          <w:szCs w:val="24"/>
        </w:rPr>
      </w:pPr>
      <w:r>
        <w:rPr>
          <w:rFonts w:hint="eastAsia" w:ascii="宋体" w:hAnsi="宋体"/>
          <w:sz w:val="24"/>
          <w:szCs w:val="24"/>
        </w:rPr>
        <w:t>系</w:t>
      </w:r>
      <w:r>
        <w:rPr>
          <w:rFonts w:hint="eastAsia" w:ascii="宋体" w:hAnsi="宋体"/>
          <w:sz w:val="24"/>
          <w:szCs w:val="24"/>
          <w:u w:val="single"/>
        </w:rPr>
        <w:t xml:space="preserve">                                                 </w:t>
      </w:r>
      <w:r>
        <w:rPr>
          <w:rFonts w:hint="eastAsia" w:ascii="宋体" w:hAnsi="宋体"/>
          <w:sz w:val="24"/>
          <w:szCs w:val="24"/>
        </w:rPr>
        <w:t>（投标人名称）的法定代表人。</w:t>
      </w:r>
    </w:p>
    <w:p w14:paraId="3EB41E2D">
      <w:pPr>
        <w:spacing w:line="500" w:lineRule="exact"/>
        <w:rPr>
          <w:rFonts w:ascii="宋体" w:hAnsi="宋体"/>
          <w:sz w:val="24"/>
          <w:szCs w:val="24"/>
        </w:rPr>
      </w:pPr>
      <w:r>
        <w:rPr>
          <w:rFonts w:hint="eastAsia" w:ascii="宋体" w:hAnsi="宋体"/>
          <w:sz w:val="24"/>
          <w:szCs w:val="24"/>
        </w:rPr>
        <w:t>特此证明。</w:t>
      </w:r>
    </w:p>
    <w:p w14:paraId="48117C7E">
      <w:pPr>
        <w:spacing w:line="500" w:lineRule="exact"/>
        <w:rPr>
          <w:rFonts w:ascii="宋体" w:hAnsi="宋体"/>
          <w:sz w:val="24"/>
          <w:szCs w:val="24"/>
        </w:rPr>
      </w:pPr>
      <w:r>
        <w:rPr>
          <w:rFonts w:ascii="宋体" w:hAnsi="宋体" w:cs="宋体"/>
          <w:sz w:val="24"/>
          <w:szCs w:val="24"/>
        </w:rPr>
        <mc:AlternateContent>
          <mc:Choice Requires="wps">
            <w:drawing>
              <wp:anchor distT="0" distB="0" distL="114300" distR="114300" simplePos="0" relativeHeight="251659264" behindDoc="0" locked="0" layoutInCell="1" allowOverlap="1">
                <wp:simplePos x="0" y="0"/>
                <wp:positionH relativeFrom="column">
                  <wp:posOffset>-17145</wp:posOffset>
                </wp:positionH>
                <wp:positionV relativeFrom="paragraph">
                  <wp:posOffset>302260</wp:posOffset>
                </wp:positionV>
                <wp:extent cx="2099310" cy="1594485"/>
                <wp:effectExtent l="4445" t="4445" r="10795" b="20320"/>
                <wp:wrapNone/>
                <wp:docPr id="1" name="矩形 4"/>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1198CA72">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4" o:spid="_x0000_s1026" o:spt="1" style="position:absolute;left:0pt;margin-left:-1.35pt;margin-top:23.8pt;height:125.55pt;width:165.3pt;z-index:251659264;v-text-anchor:middle;mso-width-relative:page;mso-height-relative:page;" fillcolor="#FFFFFF" filled="t" stroked="t" coordsize="21600,21600" o:gfxdata="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Kmod8naAAAACQEAAA8AAAAAAAAAAQAgAAAAIgAAAGRycy9kb3du&#10;cmV2LnhtbFBLAQIUABQAAAAIAIdO4kAFi7i1bwIAAPUEAAAOAAAAAAAAAAEAIAAAACkBAABkcnMv&#10;ZTJvRG9jLnhtbFBLBQYAAAAABgAGAFkBAAAKBgAAAAA=&#10;">
                <v:fill on="t" focussize="0,0"/>
                <v:stroke color="#000000" joinstyle="round" dashstyle="dash"/>
                <v:imagedata o:title=""/>
                <o:lock v:ext="edit" aspectratio="f"/>
                <v:textbox>
                  <w:txbxContent>
                    <w:p w14:paraId="1198CA72">
                      <w:pPr>
                        <w:jc w:val="center"/>
                      </w:pPr>
                      <w:r>
                        <w:rPr>
                          <w:rFonts w:hint="eastAsia"/>
                        </w:rPr>
                        <w:t>身份证正面</w:t>
                      </w:r>
                    </w:p>
                  </w:txbxContent>
                </v:textbox>
              </v:rect>
            </w:pict>
          </mc:Fallback>
        </mc:AlternateContent>
      </w:r>
    </w:p>
    <w:p w14:paraId="0A8C00E5">
      <w:pPr>
        <w:pStyle w:val="13"/>
        <w:tabs>
          <w:tab w:val="right" w:leader="dot" w:pos="8494"/>
        </w:tabs>
        <w:rPr>
          <w:color w:val="auto"/>
          <w:sz w:val="24"/>
          <w:szCs w:val="24"/>
        </w:rPr>
      </w:pPr>
      <w:r>
        <w:rPr>
          <w:rFonts w:cs="宋体"/>
          <w:color w:val="auto"/>
          <w:sz w:val="24"/>
          <w:szCs w:val="24"/>
        </w:rPr>
        <mc:AlternateContent>
          <mc:Choice Requires="wps">
            <w:drawing>
              <wp:anchor distT="0" distB="0" distL="114300" distR="114300" simplePos="0" relativeHeight="251660288" behindDoc="0" locked="0" layoutInCell="1" allowOverlap="1">
                <wp:simplePos x="0" y="0"/>
                <wp:positionH relativeFrom="column">
                  <wp:posOffset>2665730</wp:posOffset>
                </wp:positionH>
                <wp:positionV relativeFrom="paragraph">
                  <wp:posOffset>24130</wp:posOffset>
                </wp:positionV>
                <wp:extent cx="2099310" cy="1594485"/>
                <wp:effectExtent l="4445" t="4445" r="10795" b="20320"/>
                <wp:wrapNone/>
                <wp:docPr id="2" name="矩形 5"/>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50373AFE">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5" o:spid="_x0000_s1026" o:spt="1" style="position:absolute;left:0pt;margin-left:209.9pt;margin-top:1.9pt;height:125.55pt;width:165.3pt;z-index:251660288;v-text-anchor:middle;mso-width-relative:page;mso-height-relative:page;" fillcolor="#FFFFFF" filled="t" stroked="t" coordsize="21600,21600" o:gfxdata="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AYvebN2wAAAAkBAAAPAAAAAAAAAAEAIAAAACIAAABkcnMv&#10;ZG93bnJldi54bWxQSwECFAAUAAAACACHTuJAghK523ICAAD1BAAADgAAAAAAAAABACAAAAAqAQAA&#10;ZHJzL2Uyb0RvYy54bWxQSwUGAAAAAAYABgBZAQAADgYAAAAA&#10;">
                <v:fill on="t" focussize="0,0"/>
                <v:stroke color="#000000" joinstyle="round" dashstyle="dash"/>
                <v:imagedata o:title=""/>
                <o:lock v:ext="edit" aspectratio="f"/>
                <v:textbox>
                  <w:txbxContent>
                    <w:p w14:paraId="50373AFE">
                      <w:pPr>
                        <w:jc w:val="center"/>
                      </w:pPr>
                      <w:r>
                        <w:rPr>
                          <w:rFonts w:hint="eastAsia"/>
                        </w:rPr>
                        <w:t>身份证反面</w:t>
                      </w:r>
                    </w:p>
                  </w:txbxContent>
                </v:textbox>
              </v:rect>
            </w:pict>
          </mc:Fallback>
        </mc:AlternateContent>
      </w:r>
    </w:p>
    <w:p w14:paraId="5F0C2CE9">
      <w:pPr>
        <w:rPr>
          <w:rFonts w:ascii="宋体" w:hAnsi="宋体"/>
          <w:sz w:val="24"/>
          <w:szCs w:val="24"/>
        </w:rPr>
      </w:pPr>
    </w:p>
    <w:p w14:paraId="6159F6A7">
      <w:pPr>
        <w:pStyle w:val="13"/>
        <w:tabs>
          <w:tab w:val="right" w:leader="dot" w:pos="8494"/>
        </w:tabs>
        <w:rPr>
          <w:color w:val="auto"/>
          <w:sz w:val="24"/>
          <w:szCs w:val="24"/>
        </w:rPr>
      </w:pPr>
    </w:p>
    <w:p w14:paraId="55947EC9">
      <w:pPr>
        <w:rPr>
          <w:rFonts w:ascii="宋体" w:hAnsi="宋体"/>
          <w:sz w:val="24"/>
          <w:szCs w:val="24"/>
        </w:rPr>
      </w:pPr>
    </w:p>
    <w:p w14:paraId="6805279E">
      <w:pPr>
        <w:pStyle w:val="13"/>
        <w:tabs>
          <w:tab w:val="right" w:leader="dot" w:pos="8494"/>
        </w:tabs>
        <w:rPr>
          <w:color w:val="auto"/>
          <w:sz w:val="24"/>
          <w:szCs w:val="24"/>
        </w:rPr>
      </w:pPr>
    </w:p>
    <w:p w14:paraId="30683DEC">
      <w:pPr>
        <w:rPr>
          <w:rFonts w:ascii="宋体" w:hAnsi="宋体"/>
          <w:sz w:val="24"/>
          <w:szCs w:val="24"/>
        </w:rPr>
      </w:pPr>
    </w:p>
    <w:p w14:paraId="05160F52">
      <w:pPr>
        <w:pStyle w:val="13"/>
        <w:tabs>
          <w:tab w:val="right" w:leader="dot" w:pos="8494"/>
        </w:tabs>
        <w:rPr>
          <w:color w:val="auto"/>
          <w:sz w:val="24"/>
          <w:szCs w:val="24"/>
        </w:rPr>
      </w:pPr>
    </w:p>
    <w:p w14:paraId="6BFE25DB">
      <w:pPr>
        <w:rPr>
          <w:rFonts w:ascii="宋体" w:hAnsi="宋体"/>
          <w:sz w:val="24"/>
          <w:szCs w:val="24"/>
        </w:rPr>
      </w:pPr>
    </w:p>
    <w:p w14:paraId="2E5E9864">
      <w:pPr>
        <w:pStyle w:val="13"/>
        <w:tabs>
          <w:tab w:val="right" w:leader="dot" w:pos="8494"/>
        </w:tabs>
        <w:rPr>
          <w:color w:val="auto"/>
          <w:sz w:val="24"/>
          <w:szCs w:val="24"/>
        </w:rPr>
      </w:pPr>
    </w:p>
    <w:p w14:paraId="434CF113"/>
    <w:p w14:paraId="41E1CE53">
      <w:pPr>
        <w:spacing w:line="500" w:lineRule="exact"/>
        <w:rPr>
          <w:rFonts w:ascii="宋体" w:hAnsi="宋体"/>
          <w:sz w:val="24"/>
          <w:szCs w:val="24"/>
        </w:rPr>
      </w:pPr>
    </w:p>
    <w:p w14:paraId="58DF5DC9">
      <w:pPr>
        <w:wordWrap w:val="0"/>
        <w:spacing w:line="500" w:lineRule="exact"/>
        <w:jc w:val="right"/>
        <w:rPr>
          <w:rFonts w:ascii="宋体" w:hAnsi="宋体"/>
          <w:sz w:val="24"/>
          <w:szCs w:val="24"/>
        </w:rPr>
      </w:pPr>
      <w:r>
        <w:rPr>
          <w:rFonts w:hint="eastAsia" w:ascii="宋体" w:hAnsi="宋体"/>
          <w:sz w:val="24"/>
          <w:szCs w:val="24"/>
        </w:rPr>
        <w:t>投标人名称：</w:t>
      </w:r>
      <w:r>
        <w:rPr>
          <w:rFonts w:hint="eastAsia" w:ascii="宋体" w:hAnsi="宋体"/>
          <w:sz w:val="24"/>
          <w:szCs w:val="24"/>
          <w:u w:val="single"/>
        </w:rPr>
        <w:t xml:space="preserve">                          </w:t>
      </w:r>
      <w:r>
        <w:rPr>
          <w:rFonts w:hint="eastAsia" w:ascii="宋体" w:hAnsi="宋体"/>
          <w:sz w:val="24"/>
          <w:szCs w:val="24"/>
        </w:rPr>
        <w:t>（盖公章）</w:t>
      </w:r>
    </w:p>
    <w:p w14:paraId="63B34EC6">
      <w:pPr>
        <w:spacing w:line="500" w:lineRule="exact"/>
        <w:jc w:val="right"/>
        <w:rPr>
          <w:rFonts w:ascii="宋体" w:hAnsi="宋体"/>
          <w:b/>
          <w:bCs/>
          <w:sz w:val="24"/>
          <w:szCs w:val="24"/>
        </w:rPr>
      </w:pP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14:paraId="64ABBAA7">
      <w:pPr>
        <w:rPr>
          <w:rFonts w:ascii="宋体" w:hAnsi="宋体"/>
          <w:b/>
          <w:bCs/>
          <w:sz w:val="32"/>
        </w:rPr>
      </w:pPr>
    </w:p>
    <w:p w14:paraId="517B2F10">
      <w:pPr>
        <w:rPr>
          <w:rFonts w:ascii="宋体" w:hAnsi="宋体" w:cs="宋体"/>
          <w:b/>
          <w:bCs/>
          <w:sz w:val="24"/>
          <w:szCs w:val="24"/>
        </w:rPr>
      </w:pPr>
    </w:p>
    <w:p w14:paraId="3ACBA394">
      <w:pPr>
        <w:pStyle w:val="13"/>
        <w:rPr>
          <w:color w:val="auto"/>
        </w:rPr>
      </w:pPr>
    </w:p>
    <w:p w14:paraId="5186B875">
      <w:pPr>
        <w:rPr>
          <w:rFonts w:ascii="宋体" w:hAnsi="宋体" w:cs="宋体"/>
          <w:b/>
          <w:bCs/>
          <w:sz w:val="28"/>
        </w:rPr>
      </w:pPr>
      <w:r>
        <w:rPr>
          <w:rFonts w:hint="eastAsia" w:ascii="宋体" w:hAnsi="宋体" w:cs="宋体"/>
          <w:b/>
          <w:bCs/>
          <w:sz w:val="28"/>
        </w:rPr>
        <w:t xml:space="preserve">       </w:t>
      </w:r>
    </w:p>
    <w:p w14:paraId="44B3322B">
      <w:pPr>
        <w:jc w:val="center"/>
        <w:rPr>
          <w:rFonts w:ascii="宋体" w:hAnsi="宋体" w:cs="宋体"/>
          <w:b/>
          <w:bCs/>
          <w:sz w:val="28"/>
          <w:szCs w:val="28"/>
        </w:rPr>
      </w:pPr>
      <w:r>
        <w:rPr>
          <w:rFonts w:hint="eastAsia" w:ascii="宋体" w:hAnsi="宋体" w:cs="宋体"/>
          <w:b/>
          <w:bCs/>
          <w:sz w:val="28"/>
          <w:szCs w:val="28"/>
        </w:rPr>
        <w:t>附件4：法人授权委托书</w:t>
      </w:r>
    </w:p>
    <w:p w14:paraId="134F866C">
      <w:pPr>
        <w:rPr>
          <w:rFonts w:ascii="宋体" w:hAnsi="宋体"/>
          <w:sz w:val="28"/>
        </w:rPr>
      </w:pPr>
    </w:p>
    <w:p w14:paraId="787DCBED">
      <w:pPr>
        <w:spacing w:line="460" w:lineRule="exact"/>
        <w:rPr>
          <w:rFonts w:ascii="宋体" w:hAnsi="宋体"/>
          <w:sz w:val="24"/>
        </w:rPr>
      </w:pPr>
      <w:r>
        <w:rPr>
          <w:rFonts w:hint="eastAsia" w:ascii="宋体" w:hAnsi="宋体"/>
          <w:sz w:val="24"/>
        </w:rPr>
        <w:t xml:space="preserve">   本授权委托书声明：我</w:t>
      </w:r>
      <w:r>
        <w:rPr>
          <w:rFonts w:hint="eastAsia" w:ascii="宋体" w:hAnsi="宋体"/>
          <w:sz w:val="24"/>
          <w:u w:val="single"/>
        </w:rPr>
        <w:t xml:space="preserve">         </w:t>
      </w:r>
      <w:r>
        <w:rPr>
          <w:rFonts w:hint="eastAsia" w:ascii="宋体" w:hAnsi="宋体"/>
          <w:sz w:val="24"/>
        </w:rPr>
        <w:t>（姓名）系</w:t>
      </w:r>
      <w:r>
        <w:rPr>
          <w:rFonts w:hint="eastAsia" w:ascii="宋体" w:hAnsi="宋体"/>
          <w:sz w:val="24"/>
          <w:u w:val="single"/>
        </w:rPr>
        <w:t xml:space="preserve">                 </w:t>
      </w:r>
      <w:r>
        <w:rPr>
          <w:rFonts w:hint="eastAsia" w:ascii="宋体" w:hAnsi="宋体"/>
          <w:sz w:val="24"/>
        </w:rPr>
        <w:t>（投标人名称）的法定代表人，现授权委托</w:t>
      </w:r>
      <w:r>
        <w:rPr>
          <w:rFonts w:hint="eastAsia" w:ascii="宋体" w:hAnsi="宋体"/>
          <w:sz w:val="24"/>
          <w:u w:val="single"/>
        </w:rPr>
        <w:t xml:space="preserve">                 </w:t>
      </w:r>
      <w:r>
        <w:rPr>
          <w:rFonts w:hint="eastAsia" w:ascii="宋体" w:hAnsi="宋体"/>
          <w:sz w:val="24"/>
        </w:rPr>
        <w:t>（单位名称）的</w:t>
      </w:r>
      <w:r>
        <w:rPr>
          <w:rFonts w:hint="eastAsia" w:ascii="宋体" w:hAnsi="宋体"/>
          <w:sz w:val="24"/>
          <w:u w:val="single"/>
        </w:rPr>
        <w:t xml:space="preserve">         </w:t>
      </w:r>
      <w:r>
        <w:rPr>
          <w:rFonts w:hint="eastAsia" w:ascii="宋体" w:hAnsi="宋体"/>
          <w:sz w:val="24"/>
        </w:rPr>
        <w:t xml:space="preserve">（姓名）为我公司授权代表，以本公司的名义参加 </w:t>
      </w:r>
      <w:r>
        <w:rPr>
          <w:rFonts w:hint="eastAsia" w:ascii="宋体" w:hAnsi="宋体"/>
          <w:sz w:val="24"/>
          <w:u w:val="single"/>
        </w:rPr>
        <w:t xml:space="preserve">    </w:t>
      </w:r>
      <w:r>
        <w:rPr>
          <w:rFonts w:hint="eastAsia" w:ascii="宋体" w:hAnsi="宋体"/>
          <w:sz w:val="24"/>
        </w:rPr>
        <w:t>（招标人）的</w:t>
      </w:r>
      <w:r>
        <w:rPr>
          <w:rFonts w:hint="eastAsia" w:ascii="宋体" w:hAnsi="宋体"/>
          <w:sz w:val="24"/>
          <w:u w:val="single"/>
        </w:rPr>
        <w:t xml:space="preserve">                  </w:t>
      </w:r>
      <w:r>
        <w:rPr>
          <w:rFonts w:hint="eastAsia" w:ascii="宋体" w:hAnsi="宋体"/>
          <w:sz w:val="24"/>
        </w:rPr>
        <w:t>招标活动。授权代表在开标、评审、合同谈判过程中所签署的一切文件和处理与之有关的一切事务。我均予以承认，特此委托。</w:t>
      </w:r>
    </w:p>
    <w:p w14:paraId="74C6776D">
      <w:pPr>
        <w:spacing w:line="460" w:lineRule="exact"/>
        <w:rPr>
          <w:rFonts w:ascii="宋体" w:hAnsi="宋体"/>
          <w:sz w:val="24"/>
        </w:rPr>
      </w:pPr>
    </w:p>
    <w:p w14:paraId="775FE2CE">
      <w:pPr>
        <w:spacing w:line="460" w:lineRule="exact"/>
        <w:rPr>
          <w:rFonts w:ascii="宋体" w:hAnsi="宋体"/>
          <w:sz w:val="24"/>
        </w:rPr>
      </w:pPr>
      <w:r>
        <w:rPr>
          <w:rFonts w:hint="eastAsia" w:ascii="宋体" w:hAnsi="宋体"/>
          <w:sz w:val="24"/>
        </w:rPr>
        <w:t>授权代表无转委托权。特此委托。</w:t>
      </w:r>
    </w:p>
    <w:tbl>
      <w:tblPr>
        <w:tblStyle w:val="18"/>
        <w:tblW w:w="4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6"/>
      </w:tblGrid>
      <w:tr w14:paraId="47FE9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4306" w:type="dxa"/>
            <w:vAlign w:val="center"/>
          </w:tcPr>
          <w:p w14:paraId="4574944C">
            <w:pPr>
              <w:spacing w:line="300" w:lineRule="auto"/>
              <w:jc w:val="center"/>
              <w:rPr>
                <w:rFonts w:ascii="宋体" w:hAnsi="宋体"/>
                <w:sz w:val="24"/>
              </w:rPr>
            </w:pPr>
            <w:r>
              <w:rPr>
                <w:rFonts w:hint="eastAsia" w:ascii="宋体" w:hAnsi="宋体"/>
                <w:sz w:val="24"/>
              </w:rPr>
              <w:t>法定代表人身份证（正、反面）复印件</w:t>
            </w:r>
          </w:p>
        </w:tc>
      </w:tr>
      <w:tr w14:paraId="209A6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4306" w:type="dxa"/>
            <w:vAlign w:val="center"/>
          </w:tcPr>
          <w:p w14:paraId="7F73AF5C">
            <w:pPr>
              <w:spacing w:line="300" w:lineRule="auto"/>
              <w:jc w:val="center"/>
              <w:rPr>
                <w:rFonts w:ascii="宋体" w:hAnsi="宋体"/>
                <w:sz w:val="24"/>
              </w:rPr>
            </w:pPr>
            <w:r>
              <w:rPr>
                <w:rFonts w:hint="eastAsia" w:ascii="宋体" w:hAnsi="宋体"/>
                <w:sz w:val="24"/>
              </w:rPr>
              <w:t>被授权人身份证（正、反面）复印件</w:t>
            </w:r>
          </w:p>
        </w:tc>
      </w:tr>
    </w:tbl>
    <w:p w14:paraId="7B2FEE66">
      <w:pPr>
        <w:spacing w:line="460" w:lineRule="exact"/>
        <w:rPr>
          <w:rFonts w:ascii="宋体" w:hAnsi="宋体"/>
          <w:sz w:val="24"/>
        </w:rPr>
      </w:pPr>
    </w:p>
    <w:p w14:paraId="2F9BA830">
      <w:pPr>
        <w:spacing w:line="460" w:lineRule="exact"/>
        <w:rPr>
          <w:rFonts w:ascii="宋体" w:hAnsi="宋体"/>
          <w:sz w:val="24"/>
        </w:rPr>
      </w:pPr>
      <w:r>
        <w:rPr>
          <w:rFonts w:hint="eastAsia" w:ascii="宋体" w:hAnsi="宋体"/>
          <w:sz w:val="24"/>
        </w:rPr>
        <w:t>授权代表：               性别：      年龄：</w:t>
      </w:r>
    </w:p>
    <w:p w14:paraId="2331F879">
      <w:pPr>
        <w:spacing w:line="460" w:lineRule="exact"/>
        <w:rPr>
          <w:rFonts w:ascii="宋体" w:hAnsi="宋体"/>
          <w:sz w:val="24"/>
        </w:rPr>
      </w:pPr>
    </w:p>
    <w:p w14:paraId="2F3BDD4D">
      <w:pPr>
        <w:spacing w:line="460" w:lineRule="exact"/>
        <w:rPr>
          <w:rFonts w:ascii="宋体" w:hAnsi="宋体"/>
          <w:sz w:val="24"/>
        </w:rPr>
      </w:pPr>
      <w:r>
        <w:rPr>
          <w:rFonts w:hint="eastAsia" w:ascii="宋体" w:hAnsi="宋体"/>
          <w:sz w:val="24"/>
        </w:rPr>
        <w:t>单位：                               部门：           职务：</w:t>
      </w:r>
    </w:p>
    <w:p w14:paraId="600F415C">
      <w:pPr>
        <w:spacing w:line="460" w:lineRule="exact"/>
        <w:rPr>
          <w:rFonts w:ascii="宋体" w:hAnsi="宋体"/>
          <w:sz w:val="24"/>
        </w:rPr>
      </w:pPr>
    </w:p>
    <w:p w14:paraId="28F520AC">
      <w:pPr>
        <w:spacing w:line="460" w:lineRule="exact"/>
        <w:rPr>
          <w:rFonts w:ascii="宋体" w:hAnsi="宋体"/>
          <w:sz w:val="24"/>
        </w:rPr>
      </w:pPr>
      <w:r>
        <w:rPr>
          <w:rFonts w:hint="eastAsia" w:ascii="宋体" w:hAnsi="宋体"/>
          <w:sz w:val="24"/>
        </w:rPr>
        <w:t>投标人：（盖章）</w:t>
      </w:r>
    </w:p>
    <w:p w14:paraId="5CF9750E">
      <w:pPr>
        <w:spacing w:line="460" w:lineRule="exact"/>
        <w:rPr>
          <w:rFonts w:ascii="宋体" w:hAnsi="宋体"/>
          <w:sz w:val="24"/>
        </w:rPr>
      </w:pPr>
    </w:p>
    <w:p w14:paraId="45B20516">
      <w:pPr>
        <w:spacing w:line="460" w:lineRule="exact"/>
        <w:rPr>
          <w:rFonts w:ascii="宋体" w:hAnsi="宋体"/>
          <w:sz w:val="24"/>
        </w:rPr>
      </w:pPr>
      <w:r>
        <w:rPr>
          <w:rFonts w:hint="eastAsia" w:ascii="宋体" w:hAnsi="宋体"/>
          <w:sz w:val="24"/>
        </w:rPr>
        <w:t>法定代表人：（签字或盖章）</w:t>
      </w:r>
    </w:p>
    <w:p w14:paraId="1D84DFFE">
      <w:pPr>
        <w:spacing w:line="460" w:lineRule="exact"/>
        <w:ind w:firstLine="750"/>
        <w:rPr>
          <w:rFonts w:ascii="宋体" w:hAnsi="宋体"/>
          <w:sz w:val="24"/>
        </w:rPr>
      </w:pPr>
      <w:r>
        <w:rPr>
          <w:rFonts w:hint="eastAsia" w:ascii="宋体" w:hAnsi="宋体"/>
          <w:sz w:val="24"/>
        </w:rPr>
        <w:t xml:space="preserve">                           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BF7AD8C">
      <w:pPr>
        <w:spacing w:line="460" w:lineRule="exact"/>
        <w:rPr>
          <w:rFonts w:ascii="宋体" w:hAnsi="宋体"/>
          <w:sz w:val="24"/>
        </w:rPr>
      </w:pPr>
    </w:p>
    <w:p w14:paraId="195DF445">
      <w:pPr>
        <w:rPr>
          <w:rFonts w:ascii="宋体" w:hAnsi="宋体" w:cs="宋体"/>
          <w:sz w:val="24"/>
          <w:szCs w:val="24"/>
        </w:rPr>
      </w:pPr>
    </w:p>
    <w:p w14:paraId="4447DE65">
      <w:pPr>
        <w:pStyle w:val="7"/>
      </w:pPr>
    </w:p>
    <w:p w14:paraId="3FEE5E31">
      <w:pPr>
        <w:rPr>
          <w:rFonts w:asciiTheme="minorEastAsia" w:hAnsiTheme="minorEastAsia" w:eastAsiaTheme="minorEastAsia" w:cstheme="minorEastAsia"/>
          <w:szCs w:val="21"/>
        </w:rPr>
      </w:pPr>
    </w:p>
    <w:p w14:paraId="4BDC103D">
      <w:pPr>
        <w:rPr>
          <w:rFonts w:ascii="宋体" w:hAnsi="宋体" w:cs="宋体"/>
          <w:b/>
          <w:bCs/>
          <w:sz w:val="24"/>
          <w:szCs w:val="24"/>
        </w:rPr>
      </w:pPr>
    </w:p>
    <w:p w14:paraId="7F0C2EDB">
      <w:pPr>
        <w:rPr>
          <w:rFonts w:asciiTheme="minorEastAsia" w:hAnsiTheme="minorEastAsia" w:eastAsiaTheme="minorEastAsia" w:cstheme="minorEastAsia"/>
          <w:b/>
          <w:bCs/>
          <w:sz w:val="18"/>
          <w:szCs w:val="18"/>
        </w:rPr>
      </w:pPr>
      <w:r>
        <w:rPr>
          <w:rFonts w:hint="eastAsia" w:asciiTheme="minorEastAsia" w:hAnsiTheme="minorEastAsia" w:eastAsiaTheme="minorEastAsia" w:cstheme="minorEastAsia"/>
          <w:b/>
          <w:bCs/>
          <w:sz w:val="28"/>
          <w:szCs w:val="28"/>
        </w:rPr>
        <w:t xml:space="preserve">                </w:t>
      </w:r>
      <w:r>
        <w:rPr>
          <w:rFonts w:hint="eastAsia" w:ascii="宋体" w:hAnsi="宋体" w:cs="宋体"/>
          <w:b/>
          <w:bCs/>
          <w:sz w:val="28"/>
          <w:szCs w:val="28"/>
        </w:rPr>
        <w:t xml:space="preserve"> 附件格式5：开标一览表（A包）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 xml:space="preserve"> 税率：</w:t>
      </w:r>
    </w:p>
    <w:tbl>
      <w:tblPr>
        <w:tblStyle w:val="18"/>
        <w:tblW w:w="111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6"/>
        <w:gridCol w:w="1155"/>
        <w:gridCol w:w="1395"/>
        <w:gridCol w:w="827"/>
        <w:gridCol w:w="898"/>
        <w:gridCol w:w="525"/>
        <w:gridCol w:w="1050"/>
        <w:gridCol w:w="1500"/>
        <w:gridCol w:w="1560"/>
        <w:gridCol w:w="1710"/>
      </w:tblGrid>
      <w:tr w14:paraId="35DE2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86" w:type="dxa"/>
          </w:tcPr>
          <w:p w14:paraId="07CA3F9C">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155" w:type="dxa"/>
          </w:tcPr>
          <w:p w14:paraId="6DE81782">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395" w:type="dxa"/>
          </w:tcPr>
          <w:p w14:paraId="37CE81CB">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827" w:type="dxa"/>
          </w:tcPr>
          <w:p w14:paraId="21FD40D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98" w:type="dxa"/>
          </w:tcPr>
          <w:p w14:paraId="47FB8554">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产地</w:t>
            </w:r>
          </w:p>
        </w:tc>
        <w:tc>
          <w:tcPr>
            <w:tcW w:w="525" w:type="dxa"/>
          </w:tcPr>
          <w:p w14:paraId="12B7310B">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1050" w:type="dxa"/>
          </w:tcPr>
          <w:p w14:paraId="58784C0A">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数量（瓶）</w:t>
            </w:r>
          </w:p>
        </w:tc>
        <w:tc>
          <w:tcPr>
            <w:tcW w:w="1500" w:type="dxa"/>
            <w:vAlign w:val="top"/>
          </w:tcPr>
          <w:p w14:paraId="4DDD9C43">
            <w:pPr>
              <w:jc w:val="cente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不含税</w:t>
            </w: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不含税</w:t>
            </w:r>
            <w:r>
              <w:rPr>
                <w:rFonts w:hint="eastAsia" w:asciiTheme="minorEastAsia" w:hAnsiTheme="minorEastAsia" w:eastAsiaTheme="minorEastAsia" w:cstheme="minorEastAsia"/>
                <w:szCs w:val="21"/>
              </w:rPr>
              <w:t>单价*数量）</w:t>
            </w:r>
          </w:p>
        </w:tc>
        <w:tc>
          <w:tcPr>
            <w:tcW w:w="1560" w:type="dxa"/>
            <w:vAlign w:val="top"/>
          </w:tcPr>
          <w:p w14:paraId="3643D3A6">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含税</w:t>
            </w:r>
          </w:p>
          <w:p w14:paraId="041E5B8D">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含税</w:t>
            </w:r>
            <w:r>
              <w:rPr>
                <w:rFonts w:hint="eastAsia" w:asciiTheme="minorEastAsia" w:hAnsiTheme="minorEastAsia" w:eastAsiaTheme="minorEastAsia" w:cstheme="minorEastAsia"/>
                <w:szCs w:val="21"/>
              </w:rPr>
              <w:t>单价*数量）</w:t>
            </w:r>
          </w:p>
        </w:tc>
        <w:tc>
          <w:tcPr>
            <w:tcW w:w="1710" w:type="dxa"/>
          </w:tcPr>
          <w:p w14:paraId="0FF3CE1B">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3C6A8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486" w:type="dxa"/>
          </w:tcPr>
          <w:p w14:paraId="62BCB1A3">
            <w:pPr>
              <w:rPr>
                <w:rFonts w:asciiTheme="minorEastAsia" w:hAnsiTheme="minorEastAsia" w:eastAsiaTheme="minorEastAsia" w:cstheme="minorEastAsia"/>
                <w:szCs w:val="21"/>
              </w:rPr>
            </w:pPr>
          </w:p>
          <w:p w14:paraId="5868EF90">
            <w:pPr>
              <w:rPr>
                <w:rFonts w:asciiTheme="minorEastAsia" w:hAnsiTheme="minorEastAsia" w:eastAsiaTheme="minorEastAsia" w:cstheme="minorEastAsia"/>
                <w:szCs w:val="21"/>
              </w:rPr>
            </w:pPr>
          </w:p>
          <w:p w14:paraId="0EEFD569">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155" w:type="dxa"/>
            <w:shd w:val="clear" w:color="auto" w:fill="auto"/>
            <w:vAlign w:val="top"/>
          </w:tcPr>
          <w:p w14:paraId="60341091">
            <w:pPr>
              <w:rPr>
                <w:rFonts w:asciiTheme="minorEastAsia" w:hAnsiTheme="minorEastAsia" w:eastAsiaTheme="minorEastAsia" w:cstheme="minorEastAsia"/>
                <w:kern w:val="0"/>
                <w:szCs w:val="21"/>
              </w:rPr>
            </w:pPr>
          </w:p>
          <w:p w14:paraId="0AA2165A">
            <w:pPr>
              <w:jc w:val="left"/>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kern w:val="0"/>
                <w:szCs w:val="21"/>
              </w:rPr>
              <w:t>瓶装矿泉水</w:t>
            </w:r>
            <w:r>
              <w:rPr>
                <w:rFonts w:hint="eastAsia" w:asciiTheme="minorEastAsia" w:hAnsiTheme="minorEastAsia" w:eastAsiaTheme="minorEastAsia" w:cstheme="minorEastAsia"/>
                <w:szCs w:val="21"/>
              </w:rPr>
              <w:t xml:space="preserve"> </w:t>
            </w:r>
          </w:p>
        </w:tc>
        <w:tc>
          <w:tcPr>
            <w:tcW w:w="1395" w:type="dxa"/>
            <w:shd w:val="clear" w:color="auto" w:fill="auto"/>
            <w:vAlign w:val="top"/>
          </w:tcPr>
          <w:p w14:paraId="3384D809">
            <w:pPr>
              <w:rPr>
                <w:rFonts w:asciiTheme="minorEastAsia" w:hAnsiTheme="minorEastAsia" w:eastAsiaTheme="minorEastAsia" w:cstheme="minorEastAsia"/>
                <w:szCs w:val="21"/>
              </w:rPr>
            </w:pPr>
          </w:p>
          <w:p w14:paraId="18384EBF">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 xml:space="preserve">330ML-400ML    </w:t>
            </w:r>
          </w:p>
        </w:tc>
        <w:tc>
          <w:tcPr>
            <w:tcW w:w="827" w:type="dxa"/>
          </w:tcPr>
          <w:p w14:paraId="7DA51448">
            <w:pPr>
              <w:rPr>
                <w:rFonts w:asciiTheme="minorEastAsia" w:hAnsiTheme="minorEastAsia" w:eastAsiaTheme="minorEastAsia" w:cstheme="minorEastAsia"/>
                <w:szCs w:val="21"/>
              </w:rPr>
            </w:pPr>
          </w:p>
          <w:p w14:paraId="62DE8251">
            <w:pPr>
              <w:tabs>
                <w:tab w:val="left" w:pos="541"/>
              </w:tabs>
              <w:rPr>
                <w:rFonts w:hint="default" w:asciiTheme="minorEastAsia" w:hAnsiTheme="minorEastAsia" w:eastAsiaTheme="minorEastAsia" w:cstheme="minorEastAsia"/>
                <w:szCs w:val="21"/>
                <w:lang w:val="en-US" w:eastAsia="zh-CN"/>
              </w:rPr>
            </w:pPr>
          </w:p>
        </w:tc>
        <w:tc>
          <w:tcPr>
            <w:tcW w:w="898" w:type="dxa"/>
          </w:tcPr>
          <w:p w14:paraId="2F776569">
            <w:pPr>
              <w:rPr>
                <w:rFonts w:asciiTheme="minorEastAsia" w:hAnsiTheme="minorEastAsia" w:eastAsiaTheme="minorEastAsia" w:cstheme="minorEastAsia"/>
                <w:szCs w:val="21"/>
              </w:rPr>
            </w:pPr>
          </w:p>
        </w:tc>
        <w:tc>
          <w:tcPr>
            <w:tcW w:w="525" w:type="dxa"/>
          </w:tcPr>
          <w:p w14:paraId="5BB4BE2A">
            <w:pPr>
              <w:rPr>
                <w:rFonts w:asciiTheme="minorEastAsia" w:hAnsiTheme="minorEastAsia" w:eastAsiaTheme="minorEastAsia" w:cstheme="minorEastAsia"/>
                <w:szCs w:val="21"/>
              </w:rPr>
            </w:pPr>
          </w:p>
          <w:p w14:paraId="021715D6">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1050" w:type="dxa"/>
          </w:tcPr>
          <w:p w14:paraId="46D83EF9">
            <w:pPr>
              <w:jc w:val="center"/>
              <w:rPr>
                <w:rFonts w:asciiTheme="minorEastAsia" w:hAnsiTheme="minorEastAsia" w:eastAsiaTheme="minorEastAsia" w:cstheme="minorEastAsia"/>
                <w:szCs w:val="21"/>
              </w:rPr>
            </w:pPr>
          </w:p>
          <w:p w14:paraId="7630D1AB">
            <w:pPr>
              <w:jc w:val="both"/>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120000</w:t>
            </w:r>
          </w:p>
        </w:tc>
        <w:tc>
          <w:tcPr>
            <w:tcW w:w="1500" w:type="dxa"/>
          </w:tcPr>
          <w:p w14:paraId="3A7E5031">
            <w:pPr>
              <w:rPr>
                <w:rFonts w:asciiTheme="minorEastAsia" w:hAnsiTheme="minorEastAsia" w:eastAsiaTheme="minorEastAsia" w:cstheme="minorEastAsia"/>
                <w:szCs w:val="21"/>
              </w:rPr>
            </w:pPr>
          </w:p>
          <w:p w14:paraId="2496A8ED">
            <w:pPr>
              <w:rPr>
                <w:rFonts w:asciiTheme="minorEastAsia" w:hAnsiTheme="minorEastAsia" w:eastAsiaTheme="minorEastAsia" w:cstheme="minorEastAsia"/>
                <w:szCs w:val="21"/>
              </w:rPr>
            </w:pPr>
          </w:p>
          <w:p w14:paraId="6E9F87DB">
            <w:pPr>
              <w:jc w:val="center"/>
              <w:rPr>
                <w:rFonts w:asciiTheme="minorEastAsia" w:hAnsiTheme="minorEastAsia" w:eastAsiaTheme="minorEastAsia" w:cstheme="minorEastAsia"/>
                <w:szCs w:val="21"/>
              </w:rPr>
            </w:pPr>
          </w:p>
        </w:tc>
        <w:tc>
          <w:tcPr>
            <w:tcW w:w="1560" w:type="dxa"/>
          </w:tcPr>
          <w:p w14:paraId="63BDF709">
            <w:pPr>
              <w:jc w:val="center"/>
              <w:rPr>
                <w:rStyle w:val="24"/>
                <w:rFonts w:asciiTheme="minorEastAsia" w:hAnsiTheme="minorEastAsia" w:eastAsiaTheme="minorEastAsia" w:cstheme="minorEastAsia"/>
                <w:i w:val="0"/>
                <w:iCs w:val="0"/>
                <w:szCs w:val="21"/>
                <w:shd w:val="clear" w:color="auto" w:fill="FFFFFF"/>
              </w:rPr>
            </w:pPr>
          </w:p>
          <w:p w14:paraId="61E61149">
            <w:pPr>
              <w:pStyle w:val="13"/>
              <w:rPr>
                <w:rStyle w:val="24"/>
                <w:rFonts w:asciiTheme="minorEastAsia" w:hAnsiTheme="minorEastAsia" w:eastAsiaTheme="minorEastAsia" w:cstheme="minorEastAsia"/>
                <w:i w:val="0"/>
                <w:iCs w:val="0"/>
                <w:color w:val="auto"/>
                <w:shd w:val="clear" w:color="auto" w:fill="FFFFFF"/>
              </w:rPr>
            </w:pPr>
          </w:p>
          <w:p w14:paraId="3F2989FD"/>
        </w:tc>
        <w:tc>
          <w:tcPr>
            <w:tcW w:w="1710" w:type="dxa"/>
            <w:shd w:val="clear" w:color="auto" w:fill="auto"/>
            <w:vAlign w:val="top"/>
          </w:tcPr>
          <w:p w14:paraId="7C1C1CBB">
            <w:pPr>
              <w:jc w:val="left"/>
              <w:rPr>
                <w:rFonts w:hint="eastAsia" w:asciiTheme="minorEastAsia" w:hAnsiTheme="minorEastAsia" w:eastAsiaTheme="minorEastAsia" w:cstheme="minorEastAsia"/>
                <w:szCs w:val="21"/>
                <w:shd w:val="clear" w:color="auto" w:fill="FFFFFF"/>
              </w:rPr>
            </w:pPr>
          </w:p>
          <w:p w14:paraId="54FE9BAB">
            <w:pPr>
              <w:jc w:val="left"/>
              <w:rPr>
                <w:rFonts w:ascii="Times New Roman" w:hAnsi="Times New Roman" w:eastAsia="宋体" w:cs="Times New Roman"/>
                <w:kern w:val="2"/>
                <w:sz w:val="21"/>
                <w:lang w:val="en-US" w:eastAsia="zh-CN" w:bidi="ar-SA"/>
              </w:rPr>
            </w:pPr>
            <w:r>
              <w:rPr>
                <w:rFonts w:hint="eastAsia" w:asciiTheme="minorEastAsia" w:hAnsiTheme="minorEastAsia" w:eastAsiaTheme="minorEastAsia" w:cstheme="minorEastAsia"/>
                <w:szCs w:val="21"/>
                <w:shd w:val="clear" w:color="auto" w:fill="FFFFFF"/>
              </w:rPr>
              <w:t>符合国家标准GB8537</w:t>
            </w:r>
            <w:r>
              <w:rPr>
                <w:rFonts w:hint="eastAsia" w:asciiTheme="minorEastAsia" w:hAnsiTheme="minorEastAsia" w:eastAsiaTheme="minorEastAsia" w:cstheme="minorEastAsia"/>
                <w:szCs w:val="21"/>
                <w:shd w:val="clear" w:color="auto" w:fill="FFFFFF"/>
                <w:lang w:val="en-US" w:eastAsia="zh-CN"/>
              </w:rPr>
              <w:t>-2018</w:t>
            </w:r>
          </w:p>
        </w:tc>
      </w:tr>
      <w:tr w14:paraId="6BB89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486" w:type="dxa"/>
          </w:tcPr>
          <w:p w14:paraId="260CB8DE">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2</w:t>
            </w:r>
          </w:p>
        </w:tc>
        <w:tc>
          <w:tcPr>
            <w:tcW w:w="1155" w:type="dxa"/>
            <w:shd w:val="clear" w:color="auto" w:fill="auto"/>
            <w:vAlign w:val="top"/>
          </w:tcPr>
          <w:p w14:paraId="6275BDC5">
            <w:pPr>
              <w:rPr>
                <w:rFonts w:hint="eastAsia" w:asciiTheme="minorEastAsia" w:hAnsiTheme="minorEastAsia" w:eastAsiaTheme="minorEastAsia" w:cstheme="minorEastAsia"/>
                <w:kern w:val="2"/>
                <w:sz w:val="21"/>
                <w:szCs w:val="21"/>
                <w:lang w:val="en-US" w:eastAsia="zh-CN" w:bidi="ar-SA"/>
              </w:rPr>
            </w:pPr>
            <w:r>
              <w:rPr>
                <w:rFonts w:hint="eastAsia" w:cs="仿宋_GB2312" w:asciiTheme="minorEastAsia" w:hAnsiTheme="minorEastAsia" w:eastAsiaTheme="minorEastAsia"/>
                <w:kern w:val="0"/>
                <w:sz w:val="20"/>
                <w:szCs w:val="21"/>
                <w:lang w:val="en-US" w:eastAsia="zh-CN"/>
              </w:rPr>
              <w:t>桶装</w:t>
            </w:r>
            <w:r>
              <w:rPr>
                <w:rFonts w:hint="eastAsia" w:cs="仿宋_GB2312" w:asciiTheme="minorEastAsia" w:hAnsiTheme="minorEastAsia" w:eastAsiaTheme="minorEastAsia"/>
                <w:kern w:val="0"/>
                <w:sz w:val="20"/>
                <w:szCs w:val="21"/>
              </w:rPr>
              <w:t>矿泉水</w:t>
            </w:r>
          </w:p>
        </w:tc>
        <w:tc>
          <w:tcPr>
            <w:tcW w:w="1395" w:type="dxa"/>
            <w:shd w:val="clear" w:color="auto" w:fill="auto"/>
            <w:vAlign w:val="top"/>
          </w:tcPr>
          <w:p w14:paraId="35BC1B3B">
            <w:pPr>
              <w:rPr>
                <w:rFonts w:hint="eastAsia" w:asciiTheme="minorEastAsia" w:hAnsiTheme="minorEastAsia" w:eastAsiaTheme="minorEastAsia" w:cstheme="minorEastAsia"/>
                <w:szCs w:val="21"/>
                <w:lang w:val="en-US" w:eastAsia="zh-CN"/>
              </w:rPr>
            </w:pPr>
          </w:p>
          <w:p w14:paraId="33C23D17">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4.5L-5L</w:t>
            </w:r>
          </w:p>
        </w:tc>
        <w:tc>
          <w:tcPr>
            <w:tcW w:w="827" w:type="dxa"/>
          </w:tcPr>
          <w:p w14:paraId="24025EF7">
            <w:pPr>
              <w:tabs>
                <w:tab w:val="left" w:pos="541"/>
              </w:tabs>
              <w:rPr>
                <w:rFonts w:asciiTheme="minorEastAsia" w:hAnsiTheme="minorEastAsia" w:eastAsiaTheme="minorEastAsia" w:cstheme="minorEastAsia"/>
                <w:szCs w:val="21"/>
              </w:rPr>
            </w:pPr>
          </w:p>
        </w:tc>
        <w:tc>
          <w:tcPr>
            <w:tcW w:w="898" w:type="dxa"/>
          </w:tcPr>
          <w:p w14:paraId="7B40D439">
            <w:pPr>
              <w:rPr>
                <w:rFonts w:hint="eastAsia" w:asciiTheme="minorEastAsia" w:hAnsiTheme="minorEastAsia" w:eastAsiaTheme="minorEastAsia" w:cstheme="minorEastAsia"/>
                <w:szCs w:val="21"/>
                <w:lang w:eastAsia="zh-CN"/>
              </w:rPr>
            </w:pPr>
          </w:p>
        </w:tc>
        <w:tc>
          <w:tcPr>
            <w:tcW w:w="525" w:type="dxa"/>
          </w:tcPr>
          <w:p w14:paraId="344B202A">
            <w:pPr>
              <w:rPr>
                <w:rFonts w:hint="eastAsia" w:asciiTheme="minorEastAsia" w:hAnsiTheme="minorEastAsia" w:eastAsiaTheme="minorEastAsia" w:cstheme="minorEastAsia"/>
                <w:szCs w:val="21"/>
                <w:lang w:val="en-US" w:eastAsia="zh-CN"/>
              </w:rPr>
            </w:pPr>
          </w:p>
          <w:p w14:paraId="487FBF30">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桶</w:t>
            </w:r>
          </w:p>
        </w:tc>
        <w:tc>
          <w:tcPr>
            <w:tcW w:w="1050" w:type="dxa"/>
          </w:tcPr>
          <w:p w14:paraId="4F579D31">
            <w:pPr>
              <w:jc w:val="center"/>
              <w:rPr>
                <w:rFonts w:hint="eastAsia" w:asciiTheme="minorEastAsia" w:hAnsiTheme="minorEastAsia" w:eastAsiaTheme="minorEastAsia" w:cstheme="minorEastAsia"/>
                <w:szCs w:val="21"/>
                <w:lang w:val="en-US" w:eastAsia="zh-CN"/>
              </w:rPr>
            </w:pPr>
          </w:p>
          <w:p w14:paraId="48F6C2D1">
            <w:pPr>
              <w:jc w:val="cente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310</w:t>
            </w:r>
          </w:p>
        </w:tc>
        <w:tc>
          <w:tcPr>
            <w:tcW w:w="1500" w:type="dxa"/>
          </w:tcPr>
          <w:p w14:paraId="35AA18DE">
            <w:pPr>
              <w:jc w:val="center"/>
              <w:rPr>
                <w:rFonts w:asciiTheme="minorEastAsia" w:hAnsiTheme="minorEastAsia" w:eastAsiaTheme="minorEastAsia" w:cstheme="minorEastAsia"/>
                <w:szCs w:val="21"/>
              </w:rPr>
            </w:pPr>
          </w:p>
        </w:tc>
        <w:tc>
          <w:tcPr>
            <w:tcW w:w="1560" w:type="dxa"/>
          </w:tcPr>
          <w:p w14:paraId="7B651BBE"/>
        </w:tc>
        <w:tc>
          <w:tcPr>
            <w:tcW w:w="1710" w:type="dxa"/>
            <w:shd w:val="clear" w:color="auto" w:fill="auto"/>
            <w:vAlign w:val="top"/>
          </w:tcPr>
          <w:p w14:paraId="038739A1">
            <w:pP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shd w:val="clear" w:color="auto" w:fill="FFFFFF"/>
              </w:rPr>
              <w:t>符合国家标准GB8537</w:t>
            </w:r>
            <w:r>
              <w:rPr>
                <w:rFonts w:hint="eastAsia" w:asciiTheme="minorEastAsia" w:hAnsiTheme="minorEastAsia" w:eastAsiaTheme="minorEastAsia" w:cstheme="minorEastAsia"/>
                <w:szCs w:val="21"/>
                <w:shd w:val="clear" w:color="auto" w:fill="FFFFFF"/>
                <w:lang w:val="en-US" w:eastAsia="zh-CN"/>
              </w:rPr>
              <w:t>-2018</w:t>
            </w:r>
          </w:p>
        </w:tc>
      </w:tr>
      <w:tr w14:paraId="6B83E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6336" w:type="dxa"/>
            <w:gridSpan w:val="7"/>
          </w:tcPr>
          <w:p w14:paraId="27621899">
            <w:pPr>
              <w:jc w:val="center"/>
              <w:rPr>
                <w:rFonts w:hint="eastAsia" w:ascii="宋体" w:hAnsi="宋体" w:eastAsia="宋体" w:cs="Times New Roman"/>
                <w:sz w:val="24"/>
                <w:lang w:val="en-US" w:eastAsia="zh-CN"/>
              </w:rPr>
            </w:pPr>
            <w:r>
              <w:rPr>
                <w:rFonts w:hint="eastAsia" w:ascii="宋体" w:hAnsi="宋体" w:eastAsia="宋体" w:cs="Times New Roman"/>
                <w:sz w:val="24"/>
                <w:lang w:val="en-US" w:eastAsia="zh-CN"/>
              </w:rPr>
              <w:t>金额合计</w:t>
            </w:r>
          </w:p>
        </w:tc>
        <w:tc>
          <w:tcPr>
            <w:tcW w:w="1500" w:type="dxa"/>
          </w:tcPr>
          <w:p w14:paraId="09104CBF">
            <w:pPr>
              <w:jc w:val="center"/>
              <w:rPr>
                <w:rFonts w:asciiTheme="minorEastAsia" w:hAnsiTheme="minorEastAsia" w:eastAsiaTheme="minorEastAsia" w:cstheme="minorEastAsia"/>
                <w:szCs w:val="21"/>
              </w:rPr>
            </w:pPr>
          </w:p>
          <w:p w14:paraId="08C0F1FF">
            <w:pPr>
              <w:jc w:val="center"/>
              <w:rPr>
                <w:rFonts w:asciiTheme="minorEastAsia" w:hAnsiTheme="minorEastAsia" w:eastAsiaTheme="minorEastAsia" w:cstheme="minorEastAsia"/>
                <w:szCs w:val="21"/>
              </w:rPr>
            </w:pPr>
          </w:p>
        </w:tc>
        <w:tc>
          <w:tcPr>
            <w:tcW w:w="1560" w:type="dxa"/>
          </w:tcPr>
          <w:p w14:paraId="76F99EBC"/>
          <w:p w14:paraId="0F61869E"/>
        </w:tc>
        <w:tc>
          <w:tcPr>
            <w:tcW w:w="1710" w:type="dxa"/>
            <w:shd w:val="clear" w:color="auto" w:fill="auto"/>
            <w:vAlign w:val="top"/>
          </w:tcPr>
          <w:p w14:paraId="217FDF15">
            <w:pPr>
              <w:rPr>
                <w:rFonts w:hint="eastAsia" w:asciiTheme="minorEastAsia" w:hAnsiTheme="minorEastAsia" w:eastAsiaTheme="minorEastAsia" w:cstheme="minorEastAsia"/>
                <w:szCs w:val="21"/>
                <w:shd w:val="clear" w:color="auto" w:fill="FFFFFF"/>
              </w:rPr>
            </w:pPr>
          </w:p>
        </w:tc>
      </w:tr>
      <w:tr w14:paraId="7BEEB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3036" w:type="dxa"/>
            <w:gridSpan w:val="3"/>
            <w:shd w:val="clear" w:color="auto" w:fill="auto"/>
            <w:vAlign w:val="center"/>
          </w:tcPr>
          <w:p w14:paraId="7336C2C0">
            <w:pPr>
              <w:jc w:val="center"/>
              <w:rPr>
                <w:rFonts w:ascii="宋体" w:hAnsi="宋体"/>
                <w:sz w:val="24"/>
              </w:rPr>
            </w:pPr>
            <w:r>
              <w:rPr>
                <w:rFonts w:hint="eastAsia" w:ascii="宋体" w:hAnsi="宋体"/>
                <w:sz w:val="24"/>
              </w:rPr>
              <w:t>交货期</w:t>
            </w:r>
          </w:p>
        </w:tc>
        <w:tc>
          <w:tcPr>
            <w:tcW w:w="8070" w:type="dxa"/>
            <w:gridSpan w:val="7"/>
          </w:tcPr>
          <w:p w14:paraId="578455D9">
            <w:pPr>
              <w:rPr>
                <w:rFonts w:asciiTheme="minorEastAsia" w:hAnsiTheme="minorEastAsia" w:eastAsiaTheme="minorEastAsia" w:cstheme="minorEastAsia"/>
                <w:szCs w:val="21"/>
                <w:shd w:val="clear" w:color="auto" w:fill="FFFFFF"/>
              </w:rPr>
            </w:pPr>
          </w:p>
        </w:tc>
      </w:tr>
      <w:tr w14:paraId="13349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3036" w:type="dxa"/>
            <w:gridSpan w:val="3"/>
            <w:shd w:val="clear" w:color="auto" w:fill="auto"/>
            <w:vAlign w:val="center"/>
          </w:tcPr>
          <w:p w14:paraId="795636DF">
            <w:pPr>
              <w:jc w:val="center"/>
              <w:rPr>
                <w:rFonts w:ascii="宋体" w:hAnsi="宋体" w:cs="宋体"/>
                <w:kern w:val="0"/>
                <w:sz w:val="24"/>
              </w:rPr>
            </w:pPr>
            <w:r>
              <w:rPr>
                <w:rFonts w:hint="eastAsia" w:ascii="宋体" w:hAnsi="宋体"/>
                <w:sz w:val="24"/>
              </w:rPr>
              <w:t>产品</w:t>
            </w:r>
            <w:r>
              <w:rPr>
                <w:rFonts w:ascii="宋体" w:hAnsi="宋体"/>
                <w:sz w:val="24"/>
              </w:rPr>
              <w:t>保质期</w:t>
            </w:r>
          </w:p>
        </w:tc>
        <w:tc>
          <w:tcPr>
            <w:tcW w:w="8070" w:type="dxa"/>
            <w:gridSpan w:val="7"/>
          </w:tcPr>
          <w:p w14:paraId="4F6BF952">
            <w:pPr>
              <w:rPr>
                <w:rFonts w:asciiTheme="minorEastAsia" w:hAnsiTheme="minorEastAsia" w:eastAsiaTheme="minorEastAsia" w:cstheme="minorEastAsia"/>
                <w:szCs w:val="21"/>
                <w:shd w:val="clear" w:color="auto" w:fill="FFFFFF"/>
              </w:rPr>
            </w:pPr>
          </w:p>
        </w:tc>
      </w:tr>
    </w:tbl>
    <w:p w14:paraId="2A9C2AC3">
      <w:pPr>
        <w:rPr>
          <w:rFonts w:asciiTheme="minorEastAsia" w:hAnsiTheme="minorEastAsia" w:eastAsiaTheme="minorEastAsia" w:cstheme="minorEastAsia"/>
          <w:b/>
          <w:szCs w:val="21"/>
        </w:rPr>
      </w:pPr>
    </w:p>
    <w:p w14:paraId="6B8149CB">
      <w:pPr>
        <w:spacing w:line="460" w:lineRule="exact"/>
        <w:rPr>
          <w:rFonts w:ascii="宋体" w:hAnsi="宋体"/>
          <w:sz w:val="24"/>
        </w:rPr>
      </w:pPr>
      <w:r>
        <w:rPr>
          <w:rFonts w:hint="eastAsia" w:ascii="宋体" w:hAnsi="宋体"/>
          <w:sz w:val="24"/>
        </w:rPr>
        <w:t>投标人（盖章）：                   法人代表（或授权代表）（签名）：</w:t>
      </w:r>
    </w:p>
    <w:p w14:paraId="56567781">
      <w:pPr>
        <w:spacing w:line="460" w:lineRule="exact"/>
        <w:ind w:firstLine="6480" w:firstLineChars="2700"/>
        <w:jc w:val="both"/>
        <w:rPr>
          <w:rFonts w:ascii="宋体" w:hAnsi="宋体"/>
          <w:sz w:val="24"/>
        </w:rPr>
      </w:pPr>
      <w:r>
        <w:rPr>
          <w:rFonts w:hint="eastAsia" w:ascii="宋体" w:hAnsi="宋体"/>
          <w:sz w:val="24"/>
        </w:rPr>
        <w:t>日期：    年   月   日</w:t>
      </w:r>
    </w:p>
    <w:p w14:paraId="26C3E9F2">
      <w:pPr>
        <w:jc w:val="center"/>
        <w:rPr>
          <w:rFonts w:asciiTheme="minorEastAsia" w:hAnsiTheme="minorEastAsia" w:eastAsiaTheme="minorEastAsia" w:cstheme="minorEastAsia"/>
          <w:b/>
          <w:bCs/>
          <w:sz w:val="18"/>
          <w:szCs w:val="18"/>
        </w:rPr>
      </w:pPr>
      <w:r>
        <w:rPr>
          <w:rFonts w:hint="eastAsia" w:asciiTheme="minorEastAsia" w:hAnsiTheme="minorEastAsia" w:eastAsiaTheme="minorEastAsia" w:cstheme="minorEastAsia"/>
          <w:b/>
          <w:bCs/>
          <w:sz w:val="28"/>
          <w:szCs w:val="28"/>
        </w:rPr>
        <w:t xml:space="preserve">             </w:t>
      </w:r>
      <w:r>
        <w:rPr>
          <w:rFonts w:hint="eastAsia" w:ascii="宋体" w:hAnsi="宋体" w:cs="宋体"/>
          <w:b/>
          <w:bCs/>
          <w:sz w:val="28"/>
          <w:szCs w:val="28"/>
        </w:rPr>
        <w:t xml:space="preserve">开标一览表（B包）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8"/>
        <w:tblW w:w="108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13"/>
        <w:gridCol w:w="510"/>
        <w:gridCol w:w="915"/>
        <w:gridCol w:w="1620"/>
        <w:gridCol w:w="1571"/>
        <w:gridCol w:w="1548"/>
      </w:tblGrid>
      <w:tr w14:paraId="6902E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64" w:type="dxa"/>
          </w:tcPr>
          <w:p w14:paraId="415923FB">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0E8DC34B">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189C16E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0B43D64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13" w:type="dxa"/>
          </w:tcPr>
          <w:p w14:paraId="14994398">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产地</w:t>
            </w:r>
          </w:p>
        </w:tc>
        <w:tc>
          <w:tcPr>
            <w:tcW w:w="510" w:type="dxa"/>
          </w:tcPr>
          <w:p w14:paraId="10BADE2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915" w:type="dxa"/>
            <w:shd w:val="clear" w:color="auto" w:fill="auto"/>
          </w:tcPr>
          <w:p w14:paraId="1E4DECE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数量（瓶）</w:t>
            </w:r>
          </w:p>
        </w:tc>
        <w:tc>
          <w:tcPr>
            <w:tcW w:w="1620" w:type="dxa"/>
            <w:shd w:val="clear" w:color="auto" w:fill="auto"/>
            <w:vAlign w:val="top"/>
          </w:tcPr>
          <w:p w14:paraId="676530E2">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不含税</w:t>
            </w:r>
          </w:p>
          <w:p w14:paraId="256C1ED1">
            <w:pPr>
              <w:jc w:val="cente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不含税</w:t>
            </w:r>
            <w:r>
              <w:rPr>
                <w:rFonts w:hint="eastAsia" w:asciiTheme="minorEastAsia" w:hAnsiTheme="minorEastAsia" w:eastAsiaTheme="minorEastAsia" w:cstheme="minorEastAsia"/>
                <w:szCs w:val="21"/>
              </w:rPr>
              <w:t>单价*数量）</w:t>
            </w:r>
          </w:p>
        </w:tc>
        <w:tc>
          <w:tcPr>
            <w:tcW w:w="1571" w:type="dxa"/>
            <w:shd w:val="clear" w:color="auto" w:fill="auto"/>
            <w:vAlign w:val="top"/>
          </w:tcPr>
          <w:p w14:paraId="0BC2DFD9">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含税</w:t>
            </w:r>
          </w:p>
          <w:p w14:paraId="4613537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含税</w:t>
            </w:r>
            <w:r>
              <w:rPr>
                <w:rFonts w:hint="eastAsia" w:asciiTheme="minorEastAsia" w:hAnsiTheme="minorEastAsia" w:eastAsiaTheme="minorEastAsia" w:cstheme="minorEastAsia"/>
                <w:szCs w:val="21"/>
              </w:rPr>
              <w:t>单价*数量）</w:t>
            </w:r>
          </w:p>
        </w:tc>
        <w:tc>
          <w:tcPr>
            <w:tcW w:w="1548" w:type="dxa"/>
          </w:tcPr>
          <w:p w14:paraId="5C593852">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DA50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464" w:type="dxa"/>
            <w:shd w:val="clear" w:color="auto" w:fill="auto"/>
            <w:vAlign w:val="top"/>
          </w:tcPr>
          <w:p w14:paraId="20B650BF">
            <w:pPr>
              <w:jc w:val="left"/>
              <w:rPr>
                <w:rFonts w:asciiTheme="minorEastAsia" w:hAnsiTheme="minorEastAsia" w:eastAsiaTheme="minorEastAsia" w:cstheme="minorEastAsia"/>
                <w:szCs w:val="21"/>
              </w:rPr>
            </w:pPr>
          </w:p>
          <w:p w14:paraId="7EFA8EBD">
            <w:pPr>
              <w:jc w:val="left"/>
              <w:rPr>
                <w:rFonts w:asciiTheme="minorEastAsia" w:hAnsiTheme="minorEastAsia" w:eastAsiaTheme="minorEastAsia" w:cstheme="minorEastAsia"/>
                <w:szCs w:val="21"/>
              </w:rPr>
            </w:pPr>
          </w:p>
          <w:p w14:paraId="17CA4849">
            <w:pPr>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074" w:type="dxa"/>
            <w:shd w:val="clear" w:color="auto" w:fill="auto"/>
            <w:vAlign w:val="center"/>
          </w:tcPr>
          <w:p w14:paraId="646DB2C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3F2E63D7">
            <w:pPr>
              <w:rPr>
                <w:rFonts w:asciiTheme="minorEastAsia" w:hAnsiTheme="minorEastAsia" w:eastAsiaTheme="minorEastAsia" w:cstheme="minorEastAsia"/>
                <w:szCs w:val="21"/>
              </w:rPr>
            </w:pPr>
          </w:p>
          <w:p w14:paraId="6DEAB979">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330ML-400ML  </w:t>
            </w:r>
          </w:p>
        </w:tc>
        <w:tc>
          <w:tcPr>
            <w:tcW w:w="915" w:type="dxa"/>
            <w:shd w:val="clear" w:color="auto" w:fill="auto"/>
            <w:vAlign w:val="top"/>
          </w:tcPr>
          <w:p w14:paraId="60162925">
            <w:pPr>
              <w:rPr>
                <w:rFonts w:asciiTheme="minorEastAsia" w:hAnsiTheme="minorEastAsia" w:eastAsiaTheme="minorEastAsia" w:cstheme="minorEastAsia"/>
                <w:szCs w:val="21"/>
              </w:rPr>
            </w:pPr>
          </w:p>
          <w:p w14:paraId="01986CE2">
            <w:pPr>
              <w:rPr>
                <w:rFonts w:asciiTheme="minorEastAsia" w:hAnsiTheme="minorEastAsia" w:eastAsiaTheme="minorEastAsia" w:cstheme="minorEastAsia"/>
                <w:szCs w:val="21"/>
              </w:rPr>
            </w:pPr>
          </w:p>
          <w:p w14:paraId="22F05E0A">
            <w:pPr>
              <w:tabs>
                <w:tab w:val="left" w:pos="541"/>
              </w:tabs>
              <w:rPr>
                <w:rFonts w:asciiTheme="minorEastAsia" w:hAnsiTheme="minorEastAsia" w:eastAsiaTheme="minorEastAsia" w:cstheme="minorEastAsia"/>
                <w:kern w:val="2"/>
                <w:sz w:val="21"/>
                <w:szCs w:val="21"/>
                <w:lang w:val="en-US" w:eastAsia="zh-CN" w:bidi="ar-SA"/>
              </w:rPr>
            </w:pPr>
          </w:p>
        </w:tc>
        <w:tc>
          <w:tcPr>
            <w:tcW w:w="813" w:type="dxa"/>
            <w:shd w:val="clear" w:color="auto" w:fill="auto"/>
            <w:vAlign w:val="top"/>
          </w:tcPr>
          <w:p w14:paraId="08BD3E9E">
            <w:pPr>
              <w:rPr>
                <w:rFonts w:asciiTheme="minorEastAsia" w:hAnsiTheme="minorEastAsia" w:eastAsiaTheme="minorEastAsia" w:cstheme="minorEastAsia"/>
                <w:kern w:val="2"/>
                <w:sz w:val="21"/>
                <w:szCs w:val="21"/>
                <w:lang w:val="en-US" w:eastAsia="zh-CN" w:bidi="ar-SA"/>
              </w:rPr>
            </w:pPr>
          </w:p>
        </w:tc>
        <w:tc>
          <w:tcPr>
            <w:tcW w:w="510" w:type="dxa"/>
            <w:shd w:val="clear" w:color="auto" w:fill="auto"/>
            <w:vAlign w:val="top"/>
          </w:tcPr>
          <w:p w14:paraId="71ADD8F6">
            <w:pPr>
              <w:rPr>
                <w:rFonts w:asciiTheme="minorEastAsia" w:hAnsiTheme="minorEastAsia" w:eastAsiaTheme="minorEastAsia" w:cstheme="minorEastAsia"/>
                <w:szCs w:val="21"/>
              </w:rPr>
            </w:pPr>
          </w:p>
          <w:p w14:paraId="5A942670">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915" w:type="dxa"/>
            <w:shd w:val="clear" w:color="auto" w:fill="auto"/>
            <w:vAlign w:val="top"/>
          </w:tcPr>
          <w:p w14:paraId="3B8E78CD">
            <w:pPr>
              <w:rPr>
                <w:rFonts w:asciiTheme="minorEastAsia" w:hAnsiTheme="minorEastAsia" w:eastAsiaTheme="minorEastAsia" w:cstheme="minorEastAsia"/>
                <w:szCs w:val="21"/>
              </w:rPr>
            </w:pPr>
          </w:p>
          <w:p w14:paraId="3BD23D35">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10000</w:t>
            </w:r>
          </w:p>
        </w:tc>
        <w:tc>
          <w:tcPr>
            <w:tcW w:w="1620" w:type="dxa"/>
            <w:shd w:val="clear" w:color="auto" w:fill="auto"/>
            <w:vAlign w:val="top"/>
          </w:tcPr>
          <w:p w14:paraId="578CD2FD">
            <w:pPr>
              <w:rPr>
                <w:rFonts w:asciiTheme="minorEastAsia" w:hAnsiTheme="minorEastAsia" w:eastAsiaTheme="minorEastAsia" w:cstheme="minorEastAsia"/>
                <w:szCs w:val="21"/>
              </w:rPr>
            </w:pPr>
          </w:p>
          <w:p w14:paraId="42B90292">
            <w:pPr>
              <w:rPr>
                <w:rFonts w:asciiTheme="minorEastAsia" w:hAnsiTheme="minorEastAsia" w:eastAsiaTheme="minorEastAsia" w:cstheme="minorEastAsia"/>
                <w:szCs w:val="21"/>
              </w:rPr>
            </w:pPr>
          </w:p>
          <w:p w14:paraId="6D2470A6">
            <w:pPr>
              <w:jc w:val="center"/>
              <w:rPr>
                <w:rFonts w:asciiTheme="minorEastAsia" w:hAnsiTheme="minorEastAsia" w:eastAsiaTheme="minorEastAsia" w:cstheme="minorEastAsia"/>
                <w:kern w:val="2"/>
                <w:sz w:val="21"/>
                <w:szCs w:val="21"/>
                <w:lang w:val="en-US" w:eastAsia="zh-CN" w:bidi="ar-SA"/>
              </w:rPr>
            </w:pPr>
          </w:p>
        </w:tc>
        <w:tc>
          <w:tcPr>
            <w:tcW w:w="1571" w:type="dxa"/>
            <w:shd w:val="clear" w:color="auto" w:fill="auto"/>
            <w:vAlign w:val="top"/>
          </w:tcPr>
          <w:p w14:paraId="462C685A">
            <w:pPr>
              <w:jc w:val="center"/>
              <w:rPr>
                <w:rFonts w:asciiTheme="minorEastAsia" w:hAnsiTheme="minorEastAsia" w:eastAsiaTheme="minorEastAsia" w:cstheme="minorEastAsia"/>
                <w:i w:val="0"/>
                <w:iCs w:val="0"/>
                <w:kern w:val="2"/>
                <w:sz w:val="21"/>
                <w:szCs w:val="21"/>
                <w:shd w:val="clear" w:color="auto" w:fill="FFFFFF"/>
                <w:lang w:val="en-US" w:eastAsia="zh-CN" w:bidi="ar-SA"/>
              </w:rPr>
            </w:pPr>
          </w:p>
        </w:tc>
        <w:tc>
          <w:tcPr>
            <w:tcW w:w="1548" w:type="dxa"/>
            <w:shd w:val="clear" w:color="auto" w:fill="auto"/>
            <w:vAlign w:val="top"/>
          </w:tcPr>
          <w:p w14:paraId="40114E8B">
            <w:pPr>
              <w:jc w:val="left"/>
              <w:rPr>
                <w:rFonts w:hint="eastAsia" w:asciiTheme="minorEastAsia" w:hAnsiTheme="minorEastAsia" w:eastAsiaTheme="minorEastAsia" w:cstheme="minorEastAsia"/>
                <w:szCs w:val="21"/>
                <w:shd w:val="clear" w:color="auto" w:fill="FFFFFF"/>
              </w:rPr>
            </w:pPr>
          </w:p>
          <w:p w14:paraId="75658D51">
            <w:pPr>
              <w:jc w:val="left"/>
              <w:rPr>
                <w:rFonts w:hint="eastAsia" w:asciiTheme="minorEastAsia" w:hAnsiTheme="minorEastAsia" w:eastAsiaTheme="minorEastAsia" w:cstheme="minorEastAsia"/>
                <w:szCs w:val="21"/>
                <w:shd w:val="clear" w:color="auto" w:fill="FFFFFF"/>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27262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464" w:type="dxa"/>
            <w:shd w:val="clear" w:color="auto" w:fill="auto"/>
            <w:vAlign w:val="top"/>
          </w:tcPr>
          <w:p w14:paraId="05C6ABA8">
            <w:pPr>
              <w:jc w:val="left"/>
              <w:rPr>
                <w:rFonts w:asciiTheme="minorEastAsia" w:hAnsiTheme="minorEastAsia" w:eastAsiaTheme="minorEastAsia" w:cstheme="minorEastAsia"/>
                <w:szCs w:val="21"/>
              </w:rPr>
            </w:pPr>
          </w:p>
          <w:p w14:paraId="6D0D6B72">
            <w:pPr>
              <w:jc w:val="left"/>
              <w:rPr>
                <w:rFonts w:asciiTheme="minorEastAsia" w:hAnsiTheme="minorEastAsia" w:eastAsiaTheme="minorEastAsia" w:cstheme="minorEastAsia"/>
                <w:szCs w:val="21"/>
              </w:rPr>
            </w:pPr>
          </w:p>
          <w:p w14:paraId="5AE3E1AE">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2</w:t>
            </w:r>
          </w:p>
        </w:tc>
        <w:tc>
          <w:tcPr>
            <w:tcW w:w="1074" w:type="dxa"/>
            <w:shd w:val="clear" w:color="auto" w:fill="auto"/>
            <w:vAlign w:val="center"/>
          </w:tcPr>
          <w:p w14:paraId="1996DE9B">
            <w:pPr>
              <w:keepNext w:val="0"/>
              <w:keepLines w:val="0"/>
              <w:widowControl/>
              <w:suppressLineNumbers w:val="0"/>
              <w:jc w:val="center"/>
              <w:textAlignment w:val="center"/>
              <w:rPr>
                <w:rFonts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69134D5A">
            <w:pPr>
              <w:rPr>
                <w:rFonts w:asciiTheme="minorEastAsia" w:hAnsiTheme="minorEastAsia" w:eastAsiaTheme="minorEastAsia" w:cstheme="minorEastAsia"/>
                <w:szCs w:val="21"/>
              </w:rPr>
            </w:pPr>
          </w:p>
          <w:p w14:paraId="1863ABE5">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53</w:t>
            </w:r>
            <w:r>
              <w:rPr>
                <w:rFonts w:hint="eastAsia" w:asciiTheme="minorEastAsia" w:hAnsiTheme="minorEastAsia" w:eastAsiaTheme="minorEastAsia" w:cstheme="minorEastAsia"/>
                <w:szCs w:val="21"/>
                <w:lang w:val="en-US" w:eastAsia="zh-CN"/>
              </w:rPr>
              <w:t>0</w:t>
            </w:r>
            <w:r>
              <w:rPr>
                <w:rFonts w:hint="eastAsia" w:asciiTheme="minorEastAsia" w:hAnsiTheme="minorEastAsia" w:eastAsiaTheme="minorEastAsia" w:cstheme="minorEastAsia"/>
                <w:szCs w:val="21"/>
              </w:rPr>
              <w:t xml:space="preserve">ML-600ML  </w:t>
            </w:r>
          </w:p>
        </w:tc>
        <w:tc>
          <w:tcPr>
            <w:tcW w:w="915" w:type="dxa"/>
            <w:shd w:val="clear" w:color="auto" w:fill="auto"/>
            <w:vAlign w:val="top"/>
          </w:tcPr>
          <w:p w14:paraId="3EA173DC">
            <w:pPr>
              <w:rPr>
                <w:rFonts w:asciiTheme="minorEastAsia" w:hAnsiTheme="minorEastAsia" w:eastAsiaTheme="minorEastAsia" w:cstheme="minorEastAsia"/>
                <w:szCs w:val="21"/>
              </w:rPr>
            </w:pPr>
          </w:p>
          <w:p w14:paraId="429C57C5">
            <w:pPr>
              <w:rPr>
                <w:rFonts w:asciiTheme="minorEastAsia" w:hAnsiTheme="minorEastAsia" w:eastAsiaTheme="minorEastAsia" w:cstheme="minorEastAsia"/>
                <w:szCs w:val="21"/>
              </w:rPr>
            </w:pPr>
          </w:p>
          <w:p w14:paraId="0E736957">
            <w:pPr>
              <w:tabs>
                <w:tab w:val="left" w:pos="541"/>
              </w:tabs>
              <w:rPr>
                <w:rFonts w:asciiTheme="minorEastAsia" w:hAnsiTheme="minorEastAsia" w:eastAsiaTheme="minorEastAsia" w:cstheme="minorEastAsia"/>
                <w:kern w:val="2"/>
                <w:sz w:val="21"/>
                <w:szCs w:val="21"/>
                <w:lang w:val="en-US" w:eastAsia="zh-CN" w:bidi="ar-SA"/>
              </w:rPr>
            </w:pPr>
          </w:p>
        </w:tc>
        <w:tc>
          <w:tcPr>
            <w:tcW w:w="813" w:type="dxa"/>
            <w:shd w:val="clear" w:color="auto" w:fill="auto"/>
            <w:vAlign w:val="top"/>
          </w:tcPr>
          <w:p w14:paraId="7BC50479">
            <w:pPr>
              <w:rPr>
                <w:rFonts w:asciiTheme="minorEastAsia" w:hAnsiTheme="minorEastAsia" w:eastAsiaTheme="minorEastAsia" w:cstheme="minorEastAsia"/>
                <w:kern w:val="2"/>
                <w:sz w:val="21"/>
                <w:szCs w:val="21"/>
                <w:lang w:val="en-US" w:eastAsia="zh-CN" w:bidi="ar-SA"/>
              </w:rPr>
            </w:pPr>
          </w:p>
        </w:tc>
        <w:tc>
          <w:tcPr>
            <w:tcW w:w="510" w:type="dxa"/>
            <w:shd w:val="clear" w:color="auto" w:fill="auto"/>
            <w:vAlign w:val="top"/>
          </w:tcPr>
          <w:p w14:paraId="5B0F6CA3">
            <w:pPr>
              <w:rPr>
                <w:rFonts w:asciiTheme="minorEastAsia" w:hAnsiTheme="minorEastAsia" w:eastAsiaTheme="minorEastAsia" w:cstheme="minorEastAsia"/>
                <w:szCs w:val="21"/>
              </w:rPr>
            </w:pPr>
          </w:p>
          <w:p w14:paraId="02BD4254">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瓶</w:t>
            </w:r>
          </w:p>
        </w:tc>
        <w:tc>
          <w:tcPr>
            <w:tcW w:w="915" w:type="dxa"/>
            <w:shd w:val="clear" w:color="auto" w:fill="auto"/>
            <w:vAlign w:val="top"/>
          </w:tcPr>
          <w:p w14:paraId="4B8014C3">
            <w:pPr>
              <w:rPr>
                <w:rFonts w:asciiTheme="minorEastAsia" w:hAnsiTheme="minorEastAsia" w:eastAsiaTheme="minorEastAsia" w:cstheme="minorEastAsia"/>
                <w:szCs w:val="21"/>
              </w:rPr>
            </w:pPr>
          </w:p>
          <w:p w14:paraId="2A9C7E8E">
            <w:pP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16000</w:t>
            </w:r>
          </w:p>
        </w:tc>
        <w:tc>
          <w:tcPr>
            <w:tcW w:w="1620" w:type="dxa"/>
            <w:shd w:val="clear" w:color="auto" w:fill="auto"/>
            <w:vAlign w:val="top"/>
          </w:tcPr>
          <w:p w14:paraId="03922E67">
            <w:pPr>
              <w:rPr>
                <w:rFonts w:asciiTheme="minorEastAsia" w:hAnsiTheme="minorEastAsia" w:eastAsiaTheme="minorEastAsia" w:cstheme="minorEastAsia"/>
                <w:szCs w:val="21"/>
              </w:rPr>
            </w:pPr>
          </w:p>
          <w:p w14:paraId="20EEA71E">
            <w:pPr>
              <w:rPr>
                <w:rFonts w:asciiTheme="minorEastAsia" w:hAnsiTheme="minorEastAsia" w:eastAsiaTheme="minorEastAsia" w:cstheme="minorEastAsia"/>
                <w:szCs w:val="21"/>
              </w:rPr>
            </w:pPr>
          </w:p>
          <w:p w14:paraId="7AFE05F2">
            <w:pPr>
              <w:jc w:val="center"/>
              <w:rPr>
                <w:rFonts w:asciiTheme="minorEastAsia" w:hAnsiTheme="minorEastAsia" w:eastAsiaTheme="minorEastAsia" w:cstheme="minorEastAsia"/>
                <w:kern w:val="2"/>
                <w:sz w:val="21"/>
                <w:szCs w:val="21"/>
                <w:lang w:val="en-US" w:eastAsia="zh-CN" w:bidi="ar-SA"/>
              </w:rPr>
            </w:pPr>
          </w:p>
        </w:tc>
        <w:tc>
          <w:tcPr>
            <w:tcW w:w="1571" w:type="dxa"/>
            <w:shd w:val="clear" w:color="auto" w:fill="auto"/>
            <w:vAlign w:val="top"/>
          </w:tcPr>
          <w:p w14:paraId="02CC2BAF">
            <w:pPr>
              <w:jc w:val="center"/>
              <w:rPr>
                <w:rFonts w:asciiTheme="minorEastAsia" w:hAnsiTheme="minorEastAsia" w:eastAsiaTheme="minorEastAsia" w:cstheme="minorEastAsia"/>
                <w:i w:val="0"/>
                <w:iCs w:val="0"/>
                <w:kern w:val="2"/>
                <w:sz w:val="21"/>
                <w:szCs w:val="21"/>
                <w:shd w:val="clear" w:color="auto" w:fill="FFFFFF"/>
                <w:lang w:val="en-US" w:eastAsia="zh-CN" w:bidi="ar-SA"/>
              </w:rPr>
            </w:pPr>
          </w:p>
        </w:tc>
        <w:tc>
          <w:tcPr>
            <w:tcW w:w="1548" w:type="dxa"/>
            <w:shd w:val="clear" w:color="auto" w:fill="auto"/>
            <w:vAlign w:val="top"/>
          </w:tcPr>
          <w:p w14:paraId="0F83B317">
            <w:pPr>
              <w:jc w:val="left"/>
              <w:rPr>
                <w:rFonts w:hint="eastAsia" w:asciiTheme="minorEastAsia" w:hAnsiTheme="minorEastAsia" w:eastAsiaTheme="minorEastAsia" w:cstheme="minorEastAsia"/>
                <w:szCs w:val="21"/>
                <w:shd w:val="clear" w:color="auto" w:fill="FFFFFF"/>
              </w:rPr>
            </w:pPr>
          </w:p>
          <w:p w14:paraId="3A46E2D8">
            <w:pPr>
              <w:jc w:val="left"/>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240C0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6101" w:type="dxa"/>
            <w:gridSpan w:val="7"/>
          </w:tcPr>
          <w:p w14:paraId="689BA467">
            <w:pPr>
              <w:jc w:val="center"/>
              <w:rPr>
                <w:rFonts w:hint="eastAsia" w:ascii="宋体" w:hAnsi="宋体" w:eastAsia="宋体" w:cs="Times New Roman"/>
                <w:sz w:val="24"/>
                <w:lang w:val="en-US" w:eastAsia="zh-CN"/>
              </w:rPr>
            </w:pPr>
          </w:p>
          <w:p w14:paraId="68A04097">
            <w:pPr>
              <w:jc w:val="center"/>
              <w:rPr>
                <w:rFonts w:hint="eastAsia" w:asciiTheme="minorEastAsia" w:hAnsiTheme="minorEastAsia" w:eastAsiaTheme="minorEastAsia" w:cstheme="minorEastAsia"/>
                <w:szCs w:val="21"/>
              </w:rPr>
            </w:pPr>
            <w:r>
              <w:rPr>
                <w:rFonts w:hint="eastAsia" w:ascii="宋体" w:hAnsi="宋体" w:eastAsia="宋体" w:cs="Times New Roman"/>
                <w:sz w:val="24"/>
                <w:lang w:val="en-US" w:eastAsia="zh-CN"/>
              </w:rPr>
              <w:t>金额合计</w:t>
            </w:r>
          </w:p>
        </w:tc>
        <w:tc>
          <w:tcPr>
            <w:tcW w:w="1620" w:type="dxa"/>
          </w:tcPr>
          <w:p w14:paraId="789667BD">
            <w:pPr>
              <w:jc w:val="center"/>
              <w:rPr>
                <w:rFonts w:asciiTheme="minorEastAsia" w:hAnsiTheme="minorEastAsia" w:eastAsiaTheme="minorEastAsia" w:cstheme="minorEastAsia"/>
                <w:szCs w:val="21"/>
              </w:rPr>
            </w:pPr>
          </w:p>
        </w:tc>
        <w:tc>
          <w:tcPr>
            <w:tcW w:w="1571" w:type="dxa"/>
          </w:tcPr>
          <w:p w14:paraId="42D0487D">
            <w:pPr>
              <w:jc w:val="center"/>
              <w:rPr>
                <w:rStyle w:val="24"/>
                <w:rFonts w:asciiTheme="minorEastAsia" w:hAnsiTheme="minorEastAsia" w:eastAsiaTheme="minorEastAsia" w:cstheme="minorEastAsia"/>
                <w:i w:val="0"/>
                <w:iCs w:val="0"/>
                <w:szCs w:val="21"/>
                <w:shd w:val="clear" w:color="auto" w:fill="FFFFFF"/>
              </w:rPr>
            </w:pPr>
          </w:p>
        </w:tc>
        <w:tc>
          <w:tcPr>
            <w:tcW w:w="1548" w:type="dxa"/>
          </w:tcPr>
          <w:p w14:paraId="1A3760D0">
            <w:pPr>
              <w:jc w:val="left"/>
              <w:rPr>
                <w:rFonts w:hint="eastAsia" w:asciiTheme="minorEastAsia" w:hAnsiTheme="minorEastAsia" w:eastAsiaTheme="minorEastAsia" w:cstheme="minorEastAsia"/>
                <w:szCs w:val="21"/>
                <w:shd w:val="clear" w:color="auto" w:fill="FFFFFF"/>
              </w:rPr>
            </w:pPr>
          </w:p>
        </w:tc>
      </w:tr>
      <w:tr w14:paraId="63F9E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2948" w:type="dxa"/>
            <w:gridSpan w:val="3"/>
            <w:shd w:val="clear" w:color="auto" w:fill="auto"/>
            <w:vAlign w:val="center"/>
          </w:tcPr>
          <w:p w14:paraId="4ADD9263">
            <w:pPr>
              <w:jc w:val="center"/>
              <w:rPr>
                <w:rFonts w:ascii="宋体" w:hAnsi="宋体"/>
                <w:sz w:val="24"/>
              </w:rPr>
            </w:pPr>
            <w:r>
              <w:rPr>
                <w:rFonts w:hint="eastAsia" w:ascii="宋体" w:hAnsi="宋体"/>
                <w:sz w:val="24"/>
              </w:rPr>
              <w:t>交货期</w:t>
            </w:r>
          </w:p>
        </w:tc>
        <w:tc>
          <w:tcPr>
            <w:tcW w:w="7892" w:type="dxa"/>
            <w:gridSpan w:val="7"/>
          </w:tcPr>
          <w:p w14:paraId="0C5B544C">
            <w:pPr>
              <w:rPr>
                <w:rFonts w:asciiTheme="minorEastAsia" w:hAnsiTheme="minorEastAsia" w:eastAsiaTheme="minorEastAsia" w:cstheme="minorEastAsia"/>
                <w:szCs w:val="21"/>
                <w:shd w:val="clear" w:color="auto" w:fill="FFFFFF"/>
              </w:rPr>
            </w:pPr>
          </w:p>
        </w:tc>
      </w:tr>
      <w:tr w14:paraId="2A52C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2948" w:type="dxa"/>
            <w:gridSpan w:val="3"/>
            <w:shd w:val="clear" w:color="auto" w:fill="auto"/>
            <w:vAlign w:val="center"/>
          </w:tcPr>
          <w:p w14:paraId="50454403">
            <w:pPr>
              <w:jc w:val="center"/>
              <w:rPr>
                <w:rFonts w:ascii="宋体" w:hAnsi="宋体" w:cs="宋体"/>
                <w:kern w:val="0"/>
                <w:sz w:val="24"/>
              </w:rPr>
            </w:pPr>
            <w:r>
              <w:rPr>
                <w:rFonts w:hint="eastAsia" w:ascii="宋体" w:hAnsi="宋体"/>
                <w:sz w:val="24"/>
              </w:rPr>
              <w:t>产品</w:t>
            </w:r>
            <w:r>
              <w:rPr>
                <w:rFonts w:ascii="宋体" w:hAnsi="宋体"/>
                <w:sz w:val="24"/>
              </w:rPr>
              <w:t>保质期</w:t>
            </w:r>
          </w:p>
        </w:tc>
        <w:tc>
          <w:tcPr>
            <w:tcW w:w="7892" w:type="dxa"/>
            <w:gridSpan w:val="7"/>
          </w:tcPr>
          <w:p w14:paraId="2D88FB7B">
            <w:pPr>
              <w:rPr>
                <w:rFonts w:asciiTheme="minorEastAsia" w:hAnsiTheme="minorEastAsia" w:eastAsiaTheme="minorEastAsia" w:cstheme="minorEastAsia"/>
                <w:szCs w:val="21"/>
                <w:shd w:val="clear" w:color="auto" w:fill="FFFFFF"/>
              </w:rPr>
            </w:pPr>
          </w:p>
        </w:tc>
      </w:tr>
    </w:tbl>
    <w:p w14:paraId="03D3309F">
      <w:pPr>
        <w:spacing w:line="460" w:lineRule="exact"/>
        <w:rPr>
          <w:rFonts w:ascii="宋体" w:hAnsi="宋体"/>
          <w:sz w:val="24"/>
        </w:rPr>
      </w:pPr>
      <w:r>
        <w:rPr>
          <w:rFonts w:hint="eastAsia" w:ascii="宋体" w:hAnsi="宋体"/>
          <w:sz w:val="24"/>
        </w:rPr>
        <w:t>投标人（盖章）：                   法人代表（或授权代表）（签名）：</w:t>
      </w:r>
    </w:p>
    <w:p w14:paraId="57D99DAE">
      <w:pPr>
        <w:spacing w:line="460" w:lineRule="exact"/>
        <w:jc w:val="right"/>
        <w:rPr>
          <w:rFonts w:ascii="宋体" w:hAnsi="宋体"/>
          <w:sz w:val="24"/>
        </w:rPr>
      </w:pPr>
      <w:r>
        <w:rPr>
          <w:rFonts w:hint="eastAsia" w:ascii="宋体" w:hAnsi="宋体"/>
          <w:sz w:val="24"/>
        </w:rPr>
        <w:t>日期：    年   月   日</w:t>
      </w:r>
    </w:p>
    <w:p w14:paraId="3667949F">
      <w:pPr>
        <w:jc w:val="center"/>
        <w:rPr>
          <w:rFonts w:hint="eastAsia" w:asciiTheme="minorEastAsia" w:hAnsiTheme="minorEastAsia" w:eastAsiaTheme="minorEastAsia" w:cstheme="minorEastAsia"/>
          <w:b/>
          <w:bCs/>
          <w:sz w:val="28"/>
          <w:szCs w:val="28"/>
        </w:rPr>
      </w:pP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b/>
          <w:bCs/>
          <w:sz w:val="28"/>
          <w:szCs w:val="28"/>
        </w:rPr>
        <w:t xml:space="preserve">           </w:t>
      </w:r>
    </w:p>
    <w:p w14:paraId="19585B03">
      <w:pPr>
        <w:jc w:val="both"/>
        <w:rPr>
          <w:rFonts w:hint="eastAsia" w:asciiTheme="minorEastAsia" w:hAnsiTheme="minorEastAsia" w:eastAsiaTheme="minorEastAsia" w:cstheme="minorEastAsia"/>
          <w:b/>
          <w:bCs/>
          <w:sz w:val="28"/>
          <w:szCs w:val="28"/>
        </w:rPr>
      </w:pPr>
    </w:p>
    <w:p w14:paraId="46F8551E">
      <w:pPr>
        <w:jc w:val="center"/>
        <w:rPr>
          <w:rFonts w:asciiTheme="minorEastAsia" w:hAnsiTheme="minorEastAsia" w:eastAsiaTheme="minorEastAsia" w:cstheme="minorEastAsia"/>
          <w:b/>
          <w:bCs/>
          <w:sz w:val="18"/>
          <w:szCs w:val="18"/>
        </w:rPr>
      </w:pPr>
      <w:r>
        <w:rPr>
          <w:rFonts w:hint="eastAsia" w:asciiTheme="minorEastAsia" w:hAnsiTheme="minorEastAsia" w:eastAsiaTheme="minorEastAsia" w:cstheme="minorEastAsia"/>
          <w:b/>
          <w:bCs/>
          <w:sz w:val="28"/>
          <w:szCs w:val="28"/>
          <w:lang w:val="en-US" w:eastAsia="zh-CN"/>
        </w:rPr>
        <w:t xml:space="preserve">                      </w:t>
      </w:r>
      <w:r>
        <w:rPr>
          <w:rFonts w:hint="eastAsia" w:ascii="宋体" w:hAnsi="宋体" w:cs="宋体"/>
          <w:b/>
          <w:bCs/>
          <w:sz w:val="28"/>
          <w:szCs w:val="28"/>
        </w:rPr>
        <w:t>开标一览表（</w:t>
      </w:r>
      <w:r>
        <w:rPr>
          <w:rFonts w:hint="eastAsia" w:ascii="宋体" w:hAnsi="宋体" w:cs="宋体"/>
          <w:b/>
          <w:bCs/>
          <w:sz w:val="28"/>
          <w:szCs w:val="28"/>
          <w:lang w:val="en-US" w:eastAsia="zh-CN"/>
        </w:rPr>
        <w:t>C</w:t>
      </w:r>
      <w:r>
        <w:rPr>
          <w:rFonts w:hint="eastAsia" w:ascii="宋体" w:hAnsi="宋体" w:cs="宋体"/>
          <w:b/>
          <w:bCs/>
          <w:sz w:val="28"/>
          <w:szCs w:val="28"/>
        </w:rPr>
        <w:t xml:space="preserve">包）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8"/>
        <w:tblW w:w="108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13"/>
        <w:gridCol w:w="510"/>
        <w:gridCol w:w="915"/>
        <w:gridCol w:w="1620"/>
        <w:gridCol w:w="1571"/>
        <w:gridCol w:w="1548"/>
      </w:tblGrid>
      <w:tr w14:paraId="757DD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64" w:type="dxa"/>
          </w:tcPr>
          <w:p w14:paraId="0026FBFB">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18C3B954">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7C25E555">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2C01718D">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13" w:type="dxa"/>
          </w:tcPr>
          <w:p w14:paraId="1032BF3B">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产地</w:t>
            </w:r>
          </w:p>
        </w:tc>
        <w:tc>
          <w:tcPr>
            <w:tcW w:w="510" w:type="dxa"/>
          </w:tcPr>
          <w:p w14:paraId="0C5A1ECF">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915" w:type="dxa"/>
            <w:shd w:val="clear" w:color="auto" w:fill="auto"/>
          </w:tcPr>
          <w:p w14:paraId="3D240A3A">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数量（瓶）</w:t>
            </w:r>
          </w:p>
        </w:tc>
        <w:tc>
          <w:tcPr>
            <w:tcW w:w="1620" w:type="dxa"/>
            <w:shd w:val="clear" w:color="auto" w:fill="auto"/>
            <w:vAlign w:val="top"/>
          </w:tcPr>
          <w:p w14:paraId="574D17B5">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不含税</w:t>
            </w:r>
          </w:p>
          <w:p w14:paraId="3C0052E0">
            <w:pPr>
              <w:jc w:val="cente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不含税</w:t>
            </w:r>
            <w:r>
              <w:rPr>
                <w:rFonts w:hint="eastAsia" w:asciiTheme="minorEastAsia" w:hAnsiTheme="minorEastAsia" w:eastAsiaTheme="minorEastAsia" w:cstheme="minorEastAsia"/>
                <w:szCs w:val="21"/>
              </w:rPr>
              <w:t>单价*数量）</w:t>
            </w:r>
          </w:p>
        </w:tc>
        <w:tc>
          <w:tcPr>
            <w:tcW w:w="1571" w:type="dxa"/>
            <w:shd w:val="clear" w:color="auto" w:fill="auto"/>
            <w:vAlign w:val="top"/>
          </w:tcPr>
          <w:p w14:paraId="4AB98AC2">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含税</w:t>
            </w:r>
          </w:p>
          <w:p w14:paraId="5A21E31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含税</w:t>
            </w:r>
            <w:r>
              <w:rPr>
                <w:rFonts w:hint="eastAsia" w:asciiTheme="minorEastAsia" w:hAnsiTheme="minorEastAsia" w:eastAsiaTheme="minorEastAsia" w:cstheme="minorEastAsia"/>
                <w:szCs w:val="21"/>
              </w:rPr>
              <w:t>单价*数量）</w:t>
            </w:r>
          </w:p>
        </w:tc>
        <w:tc>
          <w:tcPr>
            <w:tcW w:w="1548" w:type="dxa"/>
          </w:tcPr>
          <w:p w14:paraId="370320C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65B74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5" w:hRule="atLeast"/>
          <w:jc w:val="center"/>
        </w:trPr>
        <w:tc>
          <w:tcPr>
            <w:tcW w:w="464" w:type="dxa"/>
            <w:shd w:val="clear" w:color="auto" w:fill="auto"/>
            <w:vAlign w:val="top"/>
          </w:tcPr>
          <w:p w14:paraId="3394F514">
            <w:pPr>
              <w:jc w:val="left"/>
              <w:rPr>
                <w:rFonts w:hint="eastAsia" w:asciiTheme="minorEastAsia" w:hAnsiTheme="minorEastAsia" w:eastAsiaTheme="minorEastAsia" w:cstheme="minorEastAsia"/>
                <w:szCs w:val="21"/>
                <w:lang w:val="en-US" w:eastAsia="zh-CN"/>
              </w:rPr>
            </w:pPr>
          </w:p>
          <w:p w14:paraId="53E1455C">
            <w:pPr>
              <w:jc w:val="left"/>
              <w:rPr>
                <w:rFonts w:hint="eastAsia" w:asciiTheme="minorEastAsia" w:hAnsiTheme="minorEastAsia" w:eastAsiaTheme="minorEastAsia" w:cstheme="minorEastAsia"/>
                <w:szCs w:val="21"/>
                <w:lang w:val="en-US" w:eastAsia="zh-CN"/>
              </w:rPr>
            </w:pPr>
          </w:p>
          <w:p w14:paraId="7C766E24">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1</w:t>
            </w:r>
          </w:p>
        </w:tc>
        <w:tc>
          <w:tcPr>
            <w:tcW w:w="1074" w:type="dxa"/>
            <w:shd w:val="clear" w:color="auto" w:fill="auto"/>
            <w:vAlign w:val="center"/>
          </w:tcPr>
          <w:p w14:paraId="0115E9C6">
            <w:pPr>
              <w:keepNext w:val="0"/>
              <w:keepLines w:val="0"/>
              <w:widowControl/>
              <w:suppressLineNumbers w:val="0"/>
              <w:jc w:val="center"/>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瓶装纯净水</w:t>
            </w:r>
          </w:p>
        </w:tc>
        <w:tc>
          <w:tcPr>
            <w:tcW w:w="1410" w:type="dxa"/>
            <w:shd w:val="clear" w:color="auto" w:fill="auto"/>
            <w:vAlign w:val="top"/>
          </w:tcPr>
          <w:p w14:paraId="04AE4C80">
            <w:pPr>
              <w:rPr>
                <w:rFonts w:asciiTheme="minorEastAsia" w:hAnsiTheme="minorEastAsia" w:eastAsiaTheme="minorEastAsia" w:cstheme="minorEastAsia"/>
                <w:szCs w:val="21"/>
              </w:rPr>
            </w:pPr>
          </w:p>
          <w:p w14:paraId="7953F200">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53</w:t>
            </w:r>
            <w:r>
              <w:rPr>
                <w:rFonts w:hint="eastAsia" w:asciiTheme="minorEastAsia" w:hAnsiTheme="minorEastAsia" w:eastAsiaTheme="minorEastAsia" w:cstheme="minorEastAsia"/>
                <w:szCs w:val="21"/>
                <w:lang w:val="en-US" w:eastAsia="zh-CN"/>
              </w:rPr>
              <w:t>0</w:t>
            </w:r>
            <w:r>
              <w:rPr>
                <w:rFonts w:hint="eastAsia" w:asciiTheme="minorEastAsia" w:hAnsiTheme="minorEastAsia" w:eastAsiaTheme="minorEastAsia" w:cstheme="minorEastAsia"/>
                <w:szCs w:val="21"/>
              </w:rPr>
              <w:t xml:space="preserve">ML-600ML  </w:t>
            </w:r>
          </w:p>
        </w:tc>
        <w:tc>
          <w:tcPr>
            <w:tcW w:w="915" w:type="dxa"/>
            <w:shd w:val="clear" w:color="auto" w:fill="auto"/>
            <w:vAlign w:val="top"/>
          </w:tcPr>
          <w:p w14:paraId="00AC6705">
            <w:pPr>
              <w:rPr>
                <w:rFonts w:asciiTheme="minorEastAsia" w:hAnsiTheme="minorEastAsia" w:eastAsiaTheme="minorEastAsia" w:cstheme="minorEastAsia"/>
                <w:szCs w:val="21"/>
              </w:rPr>
            </w:pPr>
          </w:p>
          <w:p w14:paraId="3953BB82">
            <w:pPr>
              <w:rPr>
                <w:rFonts w:asciiTheme="minorEastAsia" w:hAnsiTheme="minorEastAsia" w:eastAsiaTheme="minorEastAsia" w:cstheme="minorEastAsia"/>
                <w:szCs w:val="21"/>
              </w:rPr>
            </w:pPr>
          </w:p>
          <w:p w14:paraId="676648BB">
            <w:pPr>
              <w:tabs>
                <w:tab w:val="left" w:pos="541"/>
              </w:tabs>
              <w:rPr>
                <w:rFonts w:asciiTheme="minorEastAsia" w:hAnsiTheme="minorEastAsia" w:eastAsiaTheme="minorEastAsia" w:cstheme="minorEastAsia"/>
                <w:kern w:val="2"/>
                <w:sz w:val="21"/>
                <w:szCs w:val="21"/>
                <w:lang w:val="en-US" w:eastAsia="zh-CN" w:bidi="ar-SA"/>
              </w:rPr>
            </w:pPr>
          </w:p>
        </w:tc>
        <w:tc>
          <w:tcPr>
            <w:tcW w:w="813" w:type="dxa"/>
            <w:shd w:val="clear" w:color="auto" w:fill="auto"/>
            <w:vAlign w:val="top"/>
          </w:tcPr>
          <w:p w14:paraId="11736B6B">
            <w:pPr>
              <w:rPr>
                <w:rFonts w:asciiTheme="minorEastAsia" w:hAnsiTheme="minorEastAsia" w:eastAsiaTheme="minorEastAsia" w:cstheme="minorEastAsia"/>
                <w:kern w:val="2"/>
                <w:sz w:val="21"/>
                <w:szCs w:val="21"/>
                <w:lang w:val="en-US" w:eastAsia="zh-CN" w:bidi="ar-SA"/>
              </w:rPr>
            </w:pPr>
          </w:p>
        </w:tc>
        <w:tc>
          <w:tcPr>
            <w:tcW w:w="510" w:type="dxa"/>
            <w:shd w:val="clear" w:color="auto" w:fill="auto"/>
            <w:vAlign w:val="top"/>
          </w:tcPr>
          <w:p w14:paraId="1A75B9BE">
            <w:pPr>
              <w:rPr>
                <w:rFonts w:asciiTheme="minorEastAsia" w:hAnsiTheme="minorEastAsia" w:eastAsiaTheme="minorEastAsia" w:cstheme="minorEastAsia"/>
                <w:szCs w:val="21"/>
              </w:rPr>
            </w:pPr>
          </w:p>
          <w:p w14:paraId="43709D7E">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瓶</w:t>
            </w:r>
          </w:p>
        </w:tc>
        <w:tc>
          <w:tcPr>
            <w:tcW w:w="915" w:type="dxa"/>
            <w:shd w:val="clear" w:color="auto" w:fill="auto"/>
            <w:vAlign w:val="top"/>
          </w:tcPr>
          <w:p w14:paraId="799564DB">
            <w:pPr>
              <w:rPr>
                <w:rFonts w:asciiTheme="minorEastAsia" w:hAnsiTheme="minorEastAsia" w:eastAsiaTheme="minorEastAsia" w:cstheme="minorEastAsia"/>
                <w:szCs w:val="21"/>
              </w:rPr>
            </w:pPr>
          </w:p>
          <w:p w14:paraId="2E666AE6">
            <w:pP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235000</w:t>
            </w:r>
          </w:p>
        </w:tc>
        <w:tc>
          <w:tcPr>
            <w:tcW w:w="1620" w:type="dxa"/>
            <w:shd w:val="clear" w:color="auto" w:fill="auto"/>
            <w:vAlign w:val="top"/>
          </w:tcPr>
          <w:p w14:paraId="18DA3E34">
            <w:pPr>
              <w:rPr>
                <w:rFonts w:asciiTheme="minorEastAsia" w:hAnsiTheme="minorEastAsia" w:eastAsiaTheme="minorEastAsia" w:cstheme="minorEastAsia"/>
                <w:szCs w:val="21"/>
              </w:rPr>
            </w:pPr>
          </w:p>
          <w:p w14:paraId="4FD3952B">
            <w:pPr>
              <w:rPr>
                <w:rFonts w:asciiTheme="minorEastAsia" w:hAnsiTheme="minorEastAsia" w:eastAsiaTheme="minorEastAsia" w:cstheme="minorEastAsia"/>
                <w:szCs w:val="21"/>
              </w:rPr>
            </w:pPr>
          </w:p>
          <w:p w14:paraId="74E7792C">
            <w:pPr>
              <w:jc w:val="center"/>
              <w:rPr>
                <w:rFonts w:asciiTheme="minorEastAsia" w:hAnsiTheme="minorEastAsia" w:eastAsiaTheme="minorEastAsia" w:cstheme="minorEastAsia"/>
                <w:kern w:val="2"/>
                <w:sz w:val="21"/>
                <w:szCs w:val="21"/>
                <w:lang w:val="en-US" w:eastAsia="zh-CN" w:bidi="ar-SA"/>
              </w:rPr>
            </w:pPr>
          </w:p>
        </w:tc>
        <w:tc>
          <w:tcPr>
            <w:tcW w:w="1571" w:type="dxa"/>
            <w:shd w:val="clear" w:color="auto" w:fill="auto"/>
            <w:vAlign w:val="top"/>
          </w:tcPr>
          <w:p w14:paraId="13DE8F55">
            <w:pPr>
              <w:jc w:val="center"/>
              <w:rPr>
                <w:rFonts w:asciiTheme="minorEastAsia" w:hAnsiTheme="minorEastAsia" w:eastAsiaTheme="minorEastAsia" w:cstheme="minorEastAsia"/>
                <w:i w:val="0"/>
                <w:iCs w:val="0"/>
                <w:kern w:val="2"/>
                <w:sz w:val="21"/>
                <w:szCs w:val="21"/>
                <w:shd w:val="clear" w:color="auto" w:fill="FFFFFF"/>
                <w:lang w:val="en-US" w:eastAsia="zh-CN" w:bidi="ar-SA"/>
              </w:rPr>
            </w:pPr>
          </w:p>
        </w:tc>
        <w:tc>
          <w:tcPr>
            <w:tcW w:w="1548" w:type="dxa"/>
            <w:shd w:val="clear" w:color="auto" w:fill="auto"/>
            <w:vAlign w:val="top"/>
          </w:tcPr>
          <w:p w14:paraId="033CCBF5">
            <w:pPr>
              <w:rPr>
                <w:rStyle w:val="24"/>
                <w:rFonts w:asciiTheme="minorEastAsia" w:hAnsiTheme="minorEastAsia" w:eastAsiaTheme="minorEastAsia" w:cstheme="minorEastAsia"/>
                <w:i w:val="0"/>
                <w:iCs w:val="0"/>
                <w:szCs w:val="21"/>
              </w:rPr>
            </w:pPr>
          </w:p>
          <w:p w14:paraId="5E1C96B3">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shd w:val="clear" w:color="auto" w:fill="FFFFFF"/>
              </w:rPr>
              <w:t>符合国家标准GB17323</w:t>
            </w:r>
          </w:p>
        </w:tc>
      </w:tr>
      <w:tr w14:paraId="28188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6101" w:type="dxa"/>
            <w:gridSpan w:val="7"/>
          </w:tcPr>
          <w:p w14:paraId="5A094F4F">
            <w:pPr>
              <w:jc w:val="center"/>
              <w:rPr>
                <w:rFonts w:hint="eastAsia" w:ascii="宋体" w:hAnsi="宋体" w:eastAsia="宋体" w:cs="Times New Roman"/>
                <w:sz w:val="24"/>
                <w:lang w:val="en-US" w:eastAsia="zh-CN"/>
              </w:rPr>
            </w:pPr>
          </w:p>
          <w:p w14:paraId="59AC54E3">
            <w:pPr>
              <w:jc w:val="center"/>
              <w:rPr>
                <w:rFonts w:hint="eastAsia" w:asciiTheme="minorEastAsia" w:hAnsiTheme="minorEastAsia" w:eastAsiaTheme="minorEastAsia" w:cstheme="minorEastAsia"/>
                <w:szCs w:val="21"/>
              </w:rPr>
            </w:pPr>
            <w:r>
              <w:rPr>
                <w:rFonts w:hint="eastAsia" w:ascii="宋体" w:hAnsi="宋体" w:eastAsia="宋体" w:cs="Times New Roman"/>
                <w:sz w:val="24"/>
                <w:lang w:val="en-US" w:eastAsia="zh-CN"/>
              </w:rPr>
              <w:t>金额合计</w:t>
            </w:r>
          </w:p>
        </w:tc>
        <w:tc>
          <w:tcPr>
            <w:tcW w:w="1620" w:type="dxa"/>
          </w:tcPr>
          <w:p w14:paraId="76608B83">
            <w:pPr>
              <w:jc w:val="center"/>
              <w:rPr>
                <w:rFonts w:asciiTheme="minorEastAsia" w:hAnsiTheme="minorEastAsia" w:eastAsiaTheme="minorEastAsia" w:cstheme="minorEastAsia"/>
                <w:szCs w:val="21"/>
              </w:rPr>
            </w:pPr>
          </w:p>
        </w:tc>
        <w:tc>
          <w:tcPr>
            <w:tcW w:w="1571" w:type="dxa"/>
          </w:tcPr>
          <w:p w14:paraId="502448FA">
            <w:pPr>
              <w:jc w:val="center"/>
              <w:rPr>
                <w:rStyle w:val="24"/>
                <w:rFonts w:asciiTheme="minorEastAsia" w:hAnsiTheme="minorEastAsia" w:eastAsiaTheme="minorEastAsia" w:cstheme="minorEastAsia"/>
                <w:i w:val="0"/>
                <w:iCs w:val="0"/>
                <w:szCs w:val="21"/>
                <w:shd w:val="clear" w:color="auto" w:fill="FFFFFF"/>
              </w:rPr>
            </w:pPr>
          </w:p>
        </w:tc>
        <w:tc>
          <w:tcPr>
            <w:tcW w:w="1548" w:type="dxa"/>
          </w:tcPr>
          <w:p w14:paraId="7C066BAB">
            <w:pPr>
              <w:jc w:val="left"/>
              <w:rPr>
                <w:rFonts w:hint="eastAsia" w:asciiTheme="minorEastAsia" w:hAnsiTheme="minorEastAsia" w:eastAsiaTheme="minorEastAsia" w:cstheme="minorEastAsia"/>
                <w:szCs w:val="21"/>
                <w:shd w:val="clear" w:color="auto" w:fill="FFFFFF"/>
              </w:rPr>
            </w:pPr>
          </w:p>
        </w:tc>
      </w:tr>
      <w:tr w14:paraId="0F5CD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2948" w:type="dxa"/>
            <w:gridSpan w:val="3"/>
            <w:shd w:val="clear" w:color="auto" w:fill="auto"/>
            <w:vAlign w:val="center"/>
          </w:tcPr>
          <w:p w14:paraId="7D0AB54F">
            <w:pPr>
              <w:jc w:val="center"/>
              <w:rPr>
                <w:rFonts w:ascii="宋体" w:hAnsi="宋体"/>
                <w:sz w:val="24"/>
              </w:rPr>
            </w:pPr>
            <w:r>
              <w:rPr>
                <w:rFonts w:hint="eastAsia" w:ascii="宋体" w:hAnsi="宋体"/>
                <w:sz w:val="24"/>
              </w:rPr>
              <w:t>交货期</w:t>
            </w:r>
          </w:p>
        </w:tc>
        <w:tc>
          <w:tcPr>
            <w:tcW w:w="7892" w:type="dxa"/>
            <w:gridSpan w:val="7"/>
          </w:tcPr>
          <w:p w14:paraId="22752EBA">
            <w:pPr>
              <w:rPr>
                <w:rFonts w:asciiTheme="minorEastAsia" w:hAnsiTheme="minorEastAsia" w:eastAsiaTheme="minorEastAsia" w:cstheme="minorEastAsia"/>
                <w:szCs w:val="21"/>
                <w:shd w:val="clear" w:color="auto" w:fill="FFFFFF"/>
              </w:rPr>
            </w:pPr>
          </w:p>
        </w:tc>
      </w:tr>
      <w:tr w14:paraId="5E88A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2948" w:type="dxa"/>
            <w:gridSpan w:val="3"/>
            <w:shd w:val="clear" w:color="auto" w:fill="auto"/>
            <w:vAlign w:val="center"/>
          </w:tcPr>
          <w:p w14:paraId="026A95E7">
            <w:pPr>
              <w:jc w:val="center"/>
              <w:rPr>
                <w:rFonts w:ascii="宋体" w:hAnsi="宋体" w:cs="宋体"/>
                <w:kern w:val="0"/>
                <w:sz w:val="24"/>
              </w:rPr>
            </w:pPr>
            <w:r>
              <w:rPr>
                <w:rFonts w:hint="eastAsia" w:ascii="宋体" w:hAnsi="宋体"/>
                <w:sz w:val="24"/>
              </w:rPr>
              <w:t>产品</w:t>
            </w:r>
            <w:r>
              <w:rPr>
                <w:rFonts w:ascii="宋体" w:hAnsi="宋体"/>
                <w:sz w:val="24"/>
              </w:rPr>
              <w:t>保质期</w:t>
            </w:r>
          </w:p>
        </w:tc>
        <w:tc>
          <w:tcPr>
            <w:tcW w:w="7892" w:type="dxa"/>
            <w:gridSpan w:val="7"/>
          </w:tcPr>
          <w:p w14:paraId="772C707E">
            <w:pPr>
              <w:rPr>
                <w:rFonts w:asciiTheme="minorEastAsia" w:hAnsiTheme="minorEastAsia" w:eastAsiaTheme="minorEastAsia" w:cstheme="minorEastAsia"/>
                <w:szCs w:val="21"/>
                <w:shd w:val="clear" w:color="auto" w:fill="FFFFFF"/>
              </w:rPr>
            </w:pPr>
          </w:p>
        </w:tc>
      </w:tr>
    </w:tbl>
    <w:p w14:paraId="3D8AF0AB">
      <w:pPr>
        <w:spacing w:line="460" w:lineRule="exact"/>
        <w:rPr>
          <w:rFonts w:ascii="宋体" w:hAnsi="宋体"/>
          <w:sz w:val="24"/>
        </w:rPr>
      </w:pPr>
      <w:r>
        <w:rPr>
          <w:rFonts w:hint="eastAsia" w:ascii="宋体" w:hAnsi="宋体"/>
          <w:sz w:val="24"/>
        </w:rPr>
        <w:t>投标人（盖章）：                   法人代表（或授权代表）（签名）：</w:t>
      </w:r>
    </w:p>
    <w:p w14:paraId="2677C9F9">
      <w:pPr>
        <w:spacing w:line="460" w:lineRule="exact"/>
        <w:jc w:val="right"/>
        <w:rPr>
          <w:rFonts w:ascii="宋体" w:hAnsi="宋体"/>
          <w:sz w:val="24"/>
        </w:rPr>
      </w:pPr>
      <w:r>
        <w:rPr>
          <w:rFonts w:hint="eastAsia" w:ascii="宋体" w:hAnsi="宋体"/>
          <w:sz w:val="24"/>
        </w:rPr>
        <w:t>日期：    年   月   日</w:t>
      </w:r>
    </w:p>
    <w:p w14:paraId="4BA2BF23">
      <w:pPr>
        <w:numPr>
          <w:ilvl w:val="0"/>
          <w:numId w:val="0"/>
        </w:numPr>
        <w:jc w:val="center"/>
        <w:rPr>
          <w:rFonts w:asciiTheme="minorEastAsia" w:hAnsiTheme="minorEastAsia" w:eastAsiaTheme="minorEastAsia" w:cstheme="minorEastAsia"/>
          <w:b/>
          <w:bCs/>
          <w:sz w:val="18"/>
          <w:szCs w:val="18"/>
        </w:rPr>
      </w:pPr>
      <w:r>
        <w:rPr>
          <w:rFonts w:hint="eastAsia" w:ascii="宋体" w:hAnsi="宋体" w:cs="宋体"/>
          <w:b/>
          <w:bCs/>
          <w:sz w:val="28"/>
          <w:szCs w:val="28"/>
          <w:lang w:val="en-US" w:eastAsia="zh-CN"/>
        </w:rPr>
        <w:t xml:space="preserve">                      </w:t>
      </w:r>
      <w:r>
        <w:rPr>
          <w:rFonts w:hint="eastAsia" w:ascii="宋体" w:hAnsi="宋体" w:cs="宋体"/>
          <w:b/>
          <w:bCs/>
          <w:sz w:val="28"/>
          <w:szCs w:val="28"/>
        </w:rPr>
        <w:t>开标一览表（</w:t>
      </w:r>
      <w:r>
        <w:rPr>
          <w:rFonts w:hint="eastAsia" w:ascii="宋体" w:hAnsi="宋体" w:cs="宋体"/>
          <w:b/>
          <w:bCs/>
          <w:sz w:val="28"/>
          <w:szCs w:val="28"/>
          <w:lang w:val="en-US" w:eastAsia="zh-CN"/>
        </w:rPr>
        <w:t>D</w:t>
      </w:r>
      <w:r>
        <w:rPr>
          <w:rFonts w:hint="eastAsia" w:ascii="宋体" w:hAnsi="宋体" w:cs="宋体"/>
          <w:b/>
          <w:bCs/>
          <w:sz w:val="28"/>
          <w:szCs w:val="28"/>
        </w:rPr>
        <w:t xml:space="preserve">包）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 xml:space="preserve"> 税率：</w:t>
      </w:r>
    </w:p>
    <w:tbl>
      <w:tblPr>
        <w:tblStyle w:val="18"/>
        <w:tblW w:w="109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6"/>
        <w:gridCol w:w="1155"/>
        <w:gridCol w:w="1395"/>
        <w:gridCol w:w="827"/>
        <w:gridCol w:w="898"/>
        <w:gridCol w:w="525"/>
        <w:gridCol w:w="1050"/>
        <w:gridCol w:w="1500"/>
        <w:gridCol w:w="1560"/>
        <w:gridCol w:w="1548"/>
      </w:tblGrid>
      <w:tr w14:paraId="56B78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86" w:type="dxa"/>
          </w:tcPr>
          <w:p w14:paraId="71B1496A">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155" w:type="dxa"/>
          </w:tcPr>
          <w:p w14:paraId="07A1152F">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395" w:type="dxa"/>
          </w:tcPr>
          <w:p w14:paraId="5861350A">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827" w:type="dxa"/>
          </w:tcPr>
          <w:p w14:paraId="08FDDE45">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98" w:type="dxa"/>
          </w:tcPr>
          <w:p w14:paraId="3E9A2394">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产地</w:t>
            </w:r>
          </w:p>
        </w:tc>
        <w:tc>
          <w:tcPr>
            <w:tcW w:w="525" w:type="dxa"/>
          </w:tcPr>
          <w:p w14:paraId="566F263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1050" w:type="dxa"/>
          </w:tcPr>
          <w:p w14:paraId="5214824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数量（瓶）</w:t>
            </w:r>
          </w:p>
        </w:tc>
        <w:tc>
          <w:tcPr>
            <w:tcW w:w="1500" w:type="dxa"/>
            <w:vAlign w:val="top"/>
          </w:tcPr>
          <w:p w14:paraId="7008C129">
            <w:pPr>
              <w:jc w:val="cente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不含税</w:t>
            </w: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不含税</w:t>
            </w:r>
            <w:r>
              <w:rPr>
                <w:rFonts w:hint="eastAsia" w:asciiTheme="minorEastAsia" w:hAnsiTheme="minorEastAsia" w:eastAsiaTheme="minorEastAsia" w:cstheme="minorEastAsia"/>
                <w:szCs w:val="21"/>
              </w:rPr>
              <w:t>单价*数量）</w:t>
            </w:r>
          </w:p>
        </w:tc>
        <w:tc>
          <w:tcPr>
            <w:tcW w:w="1560" w:type="dxa"/>
            <w:vAlign w:val="top"/>
          </w:tcPr>
          <w:p w14:paraId="3831C07A">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含税</w:t>
            </w:r>
          </w:p>
          <w:p w14:paraId="35462F4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含税</w:t>
            </w:r>
            <w:r>
              <w:rPr>
                <w:rFonts w:hint="eastAsia" w:asciiTheme="minorEastAsia" w:hAnsiTheme="minorEastAsia" w:eastAsiaTheme="minorEastAsia" w:cstheme="minorEastAsia"/>
                <w:szCs w:val="21"/>
              </w:rPr>
              <w:t>单价*数量）</w:t>
            </w:r>
          </w:p>
        </w:tc>
        <w:tc>
          <w:tcPr>
            <w:tcW w:w="1548" w:type="dxa"/>
          </w:tcPr>
          <w:p w14:paraId="05A3079C">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62237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jc w:val="center"/>
        </w:trPr>
        <w:tc>
          <w:tcPr>
            <w:tcW w:w="486" w:type="dxa"/>
          </w:tcPr>
          <w:p w14:paraId="21AECE18">
            <w:pPr>
              <w:rPr>
                <w:rFonts w:asciiTheme="minorEastAsia" w:hAnsiTheme="minorEastAsia" w:eastAsiaTheme="minorEastAsia" w:cstheme="minorEastAsia"/>
                <w:szCs w:val="21"/>
              </w:rPr>
            </w:pPr>
          </w:p>
          <w:p w14:paraId="00759D5E">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155" w:type="dxa"/>
            <w:shd w:val="clear" w:color="auto" w:fill="auto"/>
            <w:vAlign w:val="center"/>
          </w:tcPr>
          <w:p w14:paraId="4A88F549">
            <w:pPr>
              <w:jc w:val="left"/>
              <w:rPr>
                <w:rFonts w:hint="eastAsia" w:asciiTheme="minorEastAsia" w:hAnsiTheme="minorEastAsia" w:eastAsiaTheme="minorEastAsia" w:cstheme="minorEastAsia"/>
                <w:kern w:val="2"/>
                <w:sz w:val="21"/>
                <w:szCs w:val="21"/>
                <w:shd w:val="clear" w:color="auto" w:fill="FFFFFF"/>
                <w:lang w:val="en-US" w:eastAsia="zh-CN" w:bidi="ar-SA"/>
              </w:rPr>
            </w:pPr>
            <w:r>
              <w:rPr>
                <w:rFonts w:hint="eastAsia" w:asciiTheme="minorEastAsia" w:hAnsiTheme="minorEastAsia" w:eastAsiaTheme="minorEastAsia" w:cstheme="minorEastAsia"/>
                <w:szCs w:val="21"/>
                <w:shd w:val="clear" w:color="auto" w:fill="FFFFFF"/>
                <w:lang w:val="en-US" w:eastAsia="zh-CN"/>
              </w:rPr>
              <w:t>桶装天然泉水</w:t>
            </w:r>
            <w:r>
              <w:rPr>
                <w:rFonts w:hint="eastAsia" w:asciiTheme="minorEastAsia" w:hAnsiTheme="minorEastAsia" w:eastAsiaTheme="minorEastAsia" w:cstheme="minorEastAsia"/>
                <w:szCs w:val="21"/>
                <w:shd w:val="clear" w:color="auto" w:fill="FFFFFF"/>
              </w:rPr>
              <w:t xml:space="preserve"> </w:t>
            </w:r>
          </w:p>
        </w:tc>
        <w:tc>
          <w:tcPr>
            <w:tcW w:w="1395" w:type="dxa"/>
            <w:shd w:val="clear" w:color="auto" w:fill="auto"/>
            <w:vAlign w:val="top"/>
          </w:tcPr>
          <w:p w14:paraId="5744C999">
            <w:pPr>
              <w:rPr>
                <w:rFonts w:asciiTheme="minorEastAsia" w:hAnsiTheme="minorEastAsia" w:eastAsiaTheme="minorEastAsia" w:cstheme="minorEastAsia"/>
                <w:szCs w:val="21"/>
              </w:rPr>
            </w:pPr>
          </w:p>
          <w:p w14:paraId="4A3EFC44">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16.8L</w:t>
            </w:r>
            <w:r>
              <w:rPr>
                <w:rFonts w:hint="eastAsia" w:asciiTheme="minorEastAsia" w:hAnsiTheme="minorEastAsia" w:eastAsiaTheme="minorEastAsia" w:cstheme="minorEastAsia"/>
                <w:szCs w:val="21"/>
                <w:lang w:val="en-US" w:eastAsia="zh-CN"/>
              </w:rPr>
              <w:t>-19L</w:t>
            </w:r>
            <w:r>
              <w:rPr>
                <w:rFonts w:hint="eastAsia" w:asciiTheme="minorEastAsia" w:hAnsiTheme="minorEastAsia" w:eastAsiaTheme="minorEastAsia" w:cstheme="minorEastAsia"/>
                <w:szCs w:val="21"/>
              </w:rPr>
              <w:t xml:space="preserve">  </w:t>
            </w:r>
          </w:p>
        </w:tc>
        <w:tc>
          <w:tcPr>
            <w:tcW w:w="827" w:type="dxa"/>
          </w:tcPr>
          <w:p w14:paraId="7B53465D">
            <w:pPr>
              <w:rPr>
                <w:rFonts w:asciiTheme="minorEastAsia" w:hAnsiTheme="minorEastAsia" w:eastAsiaTheme="minorEastAsia" w:cstheme="minorEastAsia"/>
                <w:szCs w:val="21"/>
              </w:rPr>
            </w:pPr>
          </w:p>
          <w:p w14:paraId="1BBA9448">
            <w:pPr>
              <w:rPr>
                <w:rFonts w:asciiTheme="minorEastAsia" w:hAnsiTheme="minorEastAsia" w:eastAsiaTheme="minorEastAsia" w:cstheme="minorEastAsia"/>
                <w:szCs w:val="21"/>
              </w:rPr>
            </w:pPr>
          </w:p>
          <w:p w14:paraId="75DCD389">
            <w:pPr>
              <w:tabs>
                <w:tab w:val="left" w:pos="541"/>
              </w:tabs>
              <w:rPr>
                <w:rFonts w:asciiTheme="minorEastAsia" w:hAnsiTheme="minorEastAsia" w:eastAsiaTheme="minorEastAsia" w:cstheme="minorEastAsia"/>
                <w:szCs w:val="21"/>
              </w:rPr>
            </w:pPr>
          </w:p>
        </w:tc>
        <w:tc>
          <w:tcPr>
            <w:tcW w:w="898" w:type="dxa"/>
          </w:tcPr>
          <w:p w14:paraId="265395CF">
            <w:pPr>
              <w:rPr>
                <w:rFonts w:asciiTheme="minorEastAsia" w:hAnsiTheme="minorEastAsia" w:eastAsiaTheme="minorEastAsia" w:cstheme="minorEastAsia"/>
                <w:szCs w:val="21"/>
              </w:rPr>
            </w:pPr>
          </w:p>
        </w:tc>
        <w:tc>
          <w:tcPr>
            <w:tcW w:w="525" w:type="dxa"/>
          </w:tcPr>
          <w:p w14:paraId="64C4F172">
            <w:pPr>
              <w:rPr>
                <w:rFonts w:asciiTheme="minorEastAsia" w:hAnsiTheme="minorEastAsia" w:eastAsiaTheme="minorEastAsia" w:cstheme="minorEastAsia"/>
                <w:szCs w:val="21"/>
              </w:rPr>
            </w:pPr>
          </w:p>
          <w:p w14:paraId="532C32EB">
            <w:pP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桶</w:t>
            </w:r>
          </w:p>
        </w:tc>
        <w:tc>
          <w:tcPr>
            <w:tcW w:w="1050" w:type="dxa"/>
          </w:tcPr>
          <w:p w14:paraId="03F668FC">
            <w:pPr>
              <w:rPr>
                <w:rFonts w:asciiTheme="minorEastAsia" w:hAnsiTheme="minorEastAsia" w:eastAsiaTheme="minorEastAsia" w:cstheme="minorEastAsia"/>
                <w:szCs w:val="21"/>
              </w:rPr>
            </w:pPr>
          </w:p>
          <w:p w14:paraId="4A471AA4">
            <w:pP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4700</w:t>
            </w:r>
          </w:p>
        </w:tc>
        <w:tc>
          <w:tcPr>
            <w:tcW w:w="1500" w:type="dxa"/>
          </w:tcPr>
          <w:p w14:paraId="6FF59F3A">
            <w:pPr>
              <w:rPr>
                <w:rFonts w:asciiTheme="minorEastAsia" w:hAnsiTheme="minorEastAsia" w:eastAsiaTheme="minorEastAsia" w:cstheme="minorEastAsia"/>
                <w:szCs w:val="21"/>
              </w:rPr>
            </w:pPr>
          </w:p>
          <w:p w14:paraId="4852F712">
            <w:pPr>
              <w:rPr>
                <w:rFonts w:asciiTheme="minorEastAsia" w:hAnsiTheme="minorEastAsia" w:eastAsiaTheme="minorEastAsia" w:cstheme="minorEastAsia"/>
                <w:szCs w:val="21"/>
              </w:rPr>
            </w:pPr>
          </w:p>
          <w:p w14:paraId="50F6C125">
            <w:pPr>
              <w:jc w:val="center"/>
              <w:rPr>
                <w:rFonts w:asciiTheme="minorEastAsia" w:hAnsiTheme="minorEastAsia" w:eastAsiaTheme="minorEastAsia" w:cstheme="minorEastAsia"/>
                <w:szCs w:val="21"/>
              </w:rPr>
            </w:pPr>
          </w:p>
        </w:tc>
        <w:tc>
          <w:tcPr>
            <w:tcW w:w="1560" w:type="dxa"/>
          </w:tcPr>
          <w:p w14:paraId="25064AF0">
            <w:pPr>
              <w:jc w:val="center"/>
              <w:rPr>
                <w:rStyle w:val="24"/>
                <w:rFonts w:asciiTheme="minorEastAsia" w:hAnsiTheme="minorEastAsia" w:eastAsiaTheme="minorEastAsia" w:cstheme="minorEastAsia"/>
                <w:i w:val="0"/>
                <w:iCs w:val="0"/>
                <w:szCs w:val="21"/>
                <w:shd w:val="clear" w:color="auto" w:fill="FFFFFF"/>
              </w:rPr>
            </w:pPr>
          </w:p>
          <w:p w14:paraId="06F5583F">
            <w:pPr>
              <w:pStyle w:val="13"/>
              <w:rPr>
                <w:rStyle w:val="24"/>
                <w:rFonts w:asciiTheme="minorEastAsia" w:hAnsiTheme="minorEastAsia" w:eastAsiaTheme="minorEastAsia" w:cstheme="minorEastAsia"/>
                <w:i w:val="0"/>
                <w:iCs w:val="0"/>
                <w:color w:val="auto"/>
                <w:shd w:val="clear" w:color="auto" w:fill="FFFFFF"/>
              </w:rPr>
            </w:pPr>
          </w:p>
          <w:p w14:paraId="21EA0B66"/>
        </w:tc>
        <w:tc>
          <w:tcPr>
            <w:tcW w:w="1548" w:type="dxa"/>
            <w:vAlign w:val="center"/>
          </w:tcPr>
          <w:p w14:paraId="76A12CE9">
            <w:pPr>
              <w:jc w:val="left"/>
              <w:rPr>
                <w:rFonts w:hint="default"/>
                <w:lang w:val="en-US"/>
              </w:rPr>
            </w:pPr>
            <w:r>
              <w:rPr>
                <w:rFonts w:hint="eastAsia" w:asciiTheme="minorEastAsia" w:hAnsiTheme="minorEastAsia" w:eastAsiaTheme="minorEastAsia" w:cstheme="minorEastAsia"/>
                <w:szCs w:val="21"/>
                <w:shd w:val="clear" w:color="auto" w:fill="FFFFFF"/>
                <w:lang w:val="en-US" w:eastAsia="zh-CN"/>
              </w:rPr>
              <w:t>符合国家标准GB19298-2014</w:t>
            </w:r>
          </w:p>
        </w:tc>
      </w:tr>
      <w:tr w14:paraId="3AA9F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486" w:type="dxa"/>
          </w:tcPr>
          <w:p w14:paraId="4F8528DF">
            <w:pPr>
              <w:rPr>
                <w:rFonts w:hint="eastAsia" w:asciiTheme="minorEastAsia" w:hAnsiTheme="minorEastAsia" w:eastAsiaTheme="minorEastAsia" w:cstheme="minorEastAsia"/>
                <w:szCs w:val="21"/>
                <w:lang w:val="en-US" w:eastAsia="zh-CN"/>
              </w:rPr>
            </w:pPr>
          </w:p>
          <w:p w14:paraId="10753069">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2</w:t>
            </w:r>
          </w:p>
        </w:tc>
        <w:tc>
          <w:tcPr>
            <w:tcW w:w="1155" w:type="dxa"/>
            <w:shd w:val="clear" w:color="auto" w:fill="auto"/>
            <w:vAlign w:val="center"/>
          </w:tcPr>
          <w:p w14:paraId="09C991AF">
            <w:pPr>
              <w:jc w:val="left"/>
              <w:rPr>
                <w:rFonts w:hint="eastAsia" w:asciiTheme="minorEastAsia" w:hAnsiTheme="minorEastAsia" w:eastAsiaTheme="minorEastAsia" w:cstheme="minorEastAsia"/>
                <w:kern w:val="2"/>
                <w:sz w:val="21"/>
                <w:szCs w:val="21"/>
                <w:shd w:val="clear" w:color="auto" w:fill="FFFFFF"/>
                <w:lang w:val="en-US" w:eastAsia="zh-CN" w:bidi="ar-SA"/>
              </w:rPr>
            </w:pPr>
            <w:r>
              <w:rPr>
                <w:rFonts w:hint="eastAsia" w:asciiTheme="minorEastAsia" w:hAnsiTheme="minorEastAsia" w:eastAsiaTheme="minorEastAsia" w:cstheme="minorEastAsia"/>
                <w:szCs w:val="21"/>
                <w:shd w:val="clear" w:color="auto" w:fill="FFFFFF"/>
                <w:lang w:val="en-US" w:eastAsia="zh-CN"/>
              </w:rPr>
              <w:t>桶装天然矿泉水</w:t>
            </w:r>
          </w:p>
        </w:tc>
        <w:tc>
          <w:tcPr>
            <w:tcW w:w="1395" w:type="dxa"/>
            <w:shd w:val="clear" w:color="auto" w:fill="auto"/>
            <w:vAlign w:val="top"/>
          </w:tcPr>
          <w:p w14:paraId="0FC3AF81">
            <w:pPr>
              <w:rPr>
                <w:rFonts w:hint="eastAsia" w:asciiTheme="minorEastAsia" w:hAnsiTheme="minorEastAsia" w:eastAsiaTheme="minorEastAsia" w:cstheme="minorEastAsia"/>
                <w:szCs w:val="21"/>
              </w:rPr>
            </w:pPr>
          </w:p>
          <w:p w14:paraId="3EBD5BB9">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16.8L</w:t>
            </w:r>
            <w:r>
              <w:rPr>
                <w:rFonts w:hint="eastAsia" w:asciiTheme="minorEastAsia" w:hAnsiTheme="minorEastAsia" w:eastAsiaTheme="minorEastAsia" w:cstheme="minorEastAsia"/>
                <w:szCs w:val="21"/>
                <w:lang w:val="en-US" w:eastAsia="zh-CN"/>
              </w:rPr>
              <w:t>-19L</w:t>
            </w:r>
            <w:r>
              <w:rPr>
                <w:rFonts w:hint="eastAsia" w:asciiTheme="minorEastAsia" w:hAnsiTheme="minorEastAsia" w:eastAsiaTheme="minorEastAsia" w:cstheme="minorEastAsia"/>
                <w:szCs w:val="21"/>
              </w:rPr>
              <w:t xml:space="preserve">  </w:t>
            </w:r>
          </w:p>
        </w:tc>
        <w:tc>
          <w:tcPr>
            <w:tcW w:w="827" w:type="dxa"/>
          </w:tcPr>
          <w:p w14:paraId="4B6A985E">
            <w:pPr>
              <w:tabs>
                <w:tab w:val="left" w:pos="541"/>
              </w:tabs>
              <w:rPr>
                <w:rFonts w:asciiTheme="minorEastAsia" w:hAnsiTheme="minorEastAsia" w:eastAsiaTheme="minorEastAsia" w:cstheme="minorEastAsia"/>
                <w:szCs w:val="21"/>
              </w:rPr>
            </w:pPr>
          </w:p>
        </w:tc>
        <w:tc>
          <w:tcPr>
            <w:tcW w:w="898" w:type="dxa"/>
          </w:tcPr>
          <w:p w14:paraId="5894B520">
            <w:pPr>
              <w:rPr>
                <w:rFonts w:asciiTheme="minorEastAsia" w:hAnsiTheme="minorEastAsia" w:eastAsiaTheme="minorEastAsia" w:cstheme="minorEastAsia"/>
                <w:szCs w:val="21"/>
              </w:rPr>
            </w:pPr>
          </w:p>
        </w:tc>
        <w:tc>
          <w:tcPr>
            <w:tcW w:w="525" w:type="dxa"/>
          </w:tcPr>
          <w:p w14:paraId="722020C6">
            <w:pPr>
              <w:rPr>
                <w:rFonts w:hint="eastAsia" w:asciiTheme="minorEastAsia" w:hAnsiTheme="minorEastAsia" w:eastAsiaTheme="minorEastAsia" w:cstheme="minorEastAsia"/>
                <w:szCs w:val="21"/>
                <w:lang w:val="en-US" w:eastAsia="zh-CN"/>
              </w:rPr>
            </w:pPr>
          </w:p>
          <w:p w14:paraId="2123CBC6">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lang w:val="en-US" w:eastAsia="zh-CN"/>
              </w:rPr>
              <w:t>桶</w:t>
            </w:r>
          </w:p>
        </w:tc>
        <w:tc>
          <w:tcPr>
            <w:tcW w:w="1050" w:type="dxa"/>
          </w:tcPr>
          <w:p w14:paraId="7758D39C">
            <w:pPr>
              <w:rPr>
                <w:rFonts w:hint="eastAsia" w:asciiTheme="minorEastAsia" w:hAnsiTheme="minorEastAsia" w:eastAsiaTheme="minorEastAsia" w:cstheme="minorEastAsia"/>
                <w:szCs w:val="21"/>
                <w:lang w:val="en-US" w:eastAsia="zh-CN"/>
              </w:rPr>
            </w:pPr>
          </w:p>
          <w:p w14:paraId="6312170F">
            <w:pP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1600</w:t>
            </w:r>
          </w:p>
        </w:tc>
        <w:tc>
          <w:tcPr>
            <w:tcW w:w="1500" w:type="dxa"/>
          </w:tcPr>
          <w:p w14:paraId="41BBA1DA">
            <w:pPr>
              <w:jc w:val="center"/>
              <w:rPr>
                <w:rFonts w:asciiTheme="minorEastAsia" w:hAnsiTheme="minorEastAsia" w:eastAsiaTheme="minorEastAsia" w:cstheme="minorEastAsia"/>
                <w:szCs w:val="21"/>
              </w:rPr>
            </w:pPr>
          </w:p>
        </w:tc>
        <w:tc>
          <w:tcPr>
            <w:tcW w:w="1560" w:type="dxa"/>
          </w:tcPr>
          <w:p w14:paraId="6C1F0FB5"/>
        </w:tc>
        <w:tc>
          <w:tcPr>
            <w:tcW w:w="1548" w:type="dxa"/>
            <w:vAlign w:val="center"/>
          </w:tcPr>
          <w:p w14:paraId="2C7D6EF0">
            <w:pPr>
              <w:jc w:val="left"/>
              <w:rPr>
                <w:rFonts w:hint="eastAsia" w:asciiTheme="minorEastAsia" w:hAnsiTheme="minorEastAsia" w:eastAsiaTheme="minorEastAsia" w:cstheme="minorEastAsia"/>
                <w:szCs w:val="21"/>
                <w:shd w:val="clear" w:color="auto" w:fill="FFFFFF"/>
              </w:rPr>
            </w:pPr>
            <w:r>
              <w:rPr>
                <w:rFonts w:hint="eastAsia" w:asciiTheme="minorEastAsia" w:hAnsiTheme="minorEastAsia" w:eastAsiaTheme="minorEastAsia" w:cstheme="minorEastAsia"/>
                <w:szCs w:val="21"/>
                <w:shd w:val="clear" w:color="auto" w:fill="FFFFFF"/>
                <w:lang w:val="en-US" w:eastAsia="zh-CN"/>
              </w:rPr>
              <w:t>符合国家标准</w:t>
            </w:r>
            <w:r>
              <w:rPr>
                <w:rFonts w:hint="eastAsia" w:asciiTheme="minorEastAsia" w:hAnsiTheme="minorEastAsia" w:eastAsiaTheme="minorEastAsia" w:cstheme="minorEastAsia"/>
                <w:szCs w:val="21"/>
                <w:shd w:val="clear" w:color="auto" w:fill="FFFFFF"/>
              </w:rPr>
              <w:t>GB8537</w:t>
            </w:r>
            <w:r>
              <w:rPr>
                <w:rFonts w:hint="eastAsia" w:asciiTheme="minorEastAsia" w:hAnsiTheme="minorEastAsia" w:eastAsiaTheme="minorEastAsia" w:cstheme="minorEastAsia"/>
                <w:szCs w:val="21"/>
                <w:shd w:val="clear" w:color="auto" w:fill="FFFFFF"/>
                <w:lang w:val="en-US" w:eastAsia="zh-CN"/>
              </w:rPr>
              <w:t>-2018</w:t>
            </w:r>
          </w:p>
        </w:tc>
      </w:tr>
      <w:tr w14:paraId="006C4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6336" w:type="dxa"/>
            <w:gridSpan w:val="7"/>
          </w:tcPr>
          <w:p w14:paraId="0F9F53CC">
            <w:pPr>
              <w:rPr>
                <w:rFonts w:hint="eastAsia" w:asciiTheme="minorEastAsia" w:hAnsiTheme="minorEastAsia" w:eastAsiaTheme="minorEastAsia" w:cstheme="minorEastAsia"/>
                <w:szCs w:val="21"/>
                <w:lang w:val="en-US" w:eastAsia="zh-CN"/>
              </w:rPr>
            </w:pPr>
          </w:p>
          <w:p w14:paraId="72154590">
            <w:pPr>
              <w:jc w:val="center"/>
              <w:rPr>
                <w:rFonts w:hint="eastAsia" w:asciiTheme="minorEastAsia" w:hAnsiTheme="minorEastAsia" w:eastAsiaTheme="minorEastAsia" w:cstheme="minorEastAsia"/>
                <w:szCs w:val="21"/>
              </w:rPr>
            </w:pPr>
            <w:r>
              <w:rPr>
                <w:rFonts w:hint="eastAsia" w:ascii="宋体" w:hAnsi="宋体" w:eastAsia="宋体" w:cs="Times New Roman"/>
                <w:sz w:val="24"/>
                <w:lang w:val="en-US" w:eastAsia="zh-CN"/>
              </w:rPr>
              <w:t>金额合计</w:t>
            </w:r>
          </w:p>
        </w:tc>
        <w:tc>
          <w:tcPr>
            <w:tcW w:w="1500" w:type="dxa"/>
          </w:tcPr>
          <w:p w14:paraId="2E0D1E79">
            <w:pPr>
              <w:jc w:val="center"/>
              <w:rPr>
                <w:rFonts w:asciiTheme="minorEastAsia" w:hAnsiTheme="minorEastAsia" w:eastAsiaTheme="minorEastAsia" w:cstheme="minorEastAsia"/>
                <w:szCs w:val="21"/>
              </w:rPr>
            </w:pPr>
          </w:p>
        </w:tc>
        <w:tc>
          <w:tcPr>
            <w:tcW w:w="1560" w:type="dxa"/>
          </w:tcPr>
          <w:p w14:paraId="0CB047AD"/>
        </w:tc>
        <w:tc>
          <w:tcPr>
            <w:tcW w:w="1548" w:type="dxa"/>
            <w:vAlign w:val="center"/>
          </w:tcPr>
          <w:p w14:paraId="65C94749">
            <w:pPr>
              <w:jc w:val="left"/>
              <w:rPr>
                <w:rFonts w:hint="eastAsia" w:asciiTheme="minorEastAsia" w:hAnsiTheme="minorEastAsia" w:eastAsiaTheme="minorEastAsia" w:cstheme="minorEastAsia"/>
                <w:szCs w:val="21"/>
                <w:shd w:val="clear" w:color="auto" w:fill="FFFFFF"/>
                <w:lang w:val="en-US" w:eastAsia="zh-CN"/>
              </w:rPr>
            </w:pPr>
          </w:p>
        </w:tc>
      </w:tr>
      <w:tr w14:paraId="20020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3036" w:type="dxa"/>
            <w:gridSpan w:val="3"/>
            <w:shd w:val="clear" w:color="auto" w:fill="auto"/>
            <w:vAlign w:val="center"/>
          </w:tcPr>
          <w:p w14:paraId="64C05DCC">
            <w:pPr>
              <w:jc w:val="center"/>
              <w:rPr>
                <w:rFonts w:ascii="宋体" w:hAnsi="宋体"/>
                <w:sz w:val="24"/>
              </w:rPr>
            </w:pPr>
            <w:r>
              <w:rPr>
                <w:rFonts w:hint="eastAsia" w:ascii="宋体" w:hAnsi="宋体"/>
                <w:sz w:val="24"/>
              </w:rPr>
              <w:t>交货期</w:t>
            </w:r>
          </w:p>
        </w:tc>
        <w:tc>
          <w:tcPr>
            <w:tcW w:w="7908" w:type="dxa"/>
            <w:gridSpan w:val="7"/>
          </w:tcPr>
          <w:p w14:paraId="0304CED1">
            <w:pPr>
              <w:rPr>
                <w:rFonts w:asciiTheme="minorEastAsia" w:hAnsiTheme="minorEastAsia" w:eastAsiaTheme="minorEastAsia" w:cstheme="minorEastAsia"/>
                <w:szCs w:val="21"/>
                <w:shd w:val="clear" w:color="auto" w:fill="FFFFFF"/>
              </w:rPr>
            </w:pPr>
          </w:p>
        </w:tc>
      </w:tr>
      <w:tr w14:paraId="42B35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3036" w:type="dxa"/>
            <w:gridSpan w:val="3"/>
            <w:shd w:val="clear" w:color="auto" w:fill="auto"/>
            <w:vAlign w:val="center"/>
          </w:tcPr>
          <w:p w14:paraId="4EFECD2E">
            <w:pPr>
              <w:jc w:val="center"/>
              <w:rPr>
                <w:rFonts w:ascii="宋体" w:hAnsi="宋体" w:cs="宋体"/>
                <w:kern w:val="0"/>
                <w:sz w:val="24"/>
              </w:rPr>
            </w:pPr>
            <w:r>
              <w:rPr>
                <w:rFonts w:hint="eastAsia" w:ascii="宋体" w:hAnsi="宋体"/>
                <w:sz w:val="24"/>
              </w:rPr>
              <w:t>产品</w:t>
            </w:r>
            <w:r>
              <w:rPr>
                <w:rFonts w:ascii="宋体" w:hAnsi="宋体"/>
                <w:sz w:val="24"/>
              </w:rPr>
              <w:t>保质期</w:t>
            </w:r>
          </w:p>
        </w:tc>
        <w:tc>
          <w:tcPr>
            <w:tcW w:w="7908" w:type="dxa"/>
            <w:gridSpan w:val="7"/>
          </w:tcPr>
          <w:p w14:paraId="21773B62">
            <w:pPr>
              <w:rPr>
                <w:rFonts w:asciiTheme="minorEastAsia" w:hAnsiTheme="minorEastAsia" w:eastAsiaTheme="minorEastAsia" w:cstheme="minorEastAsia"/>
                <w:szCs w:val="21"/>
                <w:shd w:val="clear" w:color="auto" w:fill="FFFFFF"/>
              </w:rPr>
            </w:pPr>
          </w:p>
        </w:tc>
      </w:tr>
    </w:tbl>
    <w:p w14:paraId="4D11F140">
      <w:pPr>
        <w:rPr>
          <w:rFonts w:asciiTheme="minorEastAsia" w:hAnsiTheme="minorEastAsia" w:eastAsiaTheme="minorEastAsia" w:cstheme="minorEastAsia"/>
          <w:b/>
          <w:szCs w:val="21"/>
        </w:rPr>
      </w:pPr>
    </w:p>
    <w:p w14:paraId="5431B185">
      <w:pPr>
        <w:spacing w:line="460" w:lineRule="exact"/>
        <w:rPr>
          <w:rFonts w:ascii="宋体" w:hAnsi="宋体"/>
          <w:sz w:val="24"/>
        </w:rPr>
      </w:pPr>
      <w:r>
        <w:rPr>
          <w:rFonts w:hint="eastAsia" w:ascii="宋体" w:hAnsi="宋体"/>
          <w:sz w:val="24"/>
        </w:rPr>
        <w:t>投标人（盖章）：                   法人代表（或授权代表）（签名）：</w:t>
      </w:r>
    </w:p>
    <w:p w14:paraId="5CC26768">
      <w:pPr>
        <w:spacing w:line="460" w:lineRule="exact"/>
        <w:jc w:val="right"/>
        <w:rPr>
          <w:rFonts w:hint="eastAsia" w:ascii="宋体" w:hAnsi="宋体"/>
          <w:sz w:val="24"/>
        </w:rPr>
      </w:pPr>
    </w:p>
    <w:p w14:paraId="7F2D8239">
      <w:pPr>
        <w:spacing w:line="460" w:lineRule="exact"/>
        <w:jc w:val="right"/>
        <w:rPr>
          <w:rFonts w:asciiTheme="minorEastAsia" w:hAnsiTheme="minorEastAsia" w:eastAsiaTheme="minorEastAsia" w:cstheme="minorEastAsia"/>
          <w:b/>
          <w:bCs/>
          <w:szCs w:val="21"/>
        </w:rPr>
      </w:pPr>
      <w:r>
        <w:rPr>
          <w:rFonts w:hint="eastAsia" w:ascii="宋体" w:hAnsi="宋体"/>
          <w:sz w:val="24"/>
        </w:rPr>
        <w:t>日期：    年   月   日</w:t>
      </w:r>
    </w:p>
    <w:p w14:paraId="2D230D16">
      <w:pPr>
        <w:rPr>
          <w:rFonts w:asciiTheme="minorEastAsia" w:hAnsiTheme="minorEastAsia" w:eastAsiaTheme="minorEastAsia" w:cstheme="minorEastAsia"/>
          <w:b/>
          <w:bCs/>
          <w:szCs w:val="21"/>
        </w:rPr>
      </w:pPr>
    </w:p>
    <w:p w14:paraId="347ADF1D">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b/>
          <w:szCs w:val="21"/>
        </w:rPr>
        <w:t>注：</w:t>
      </w:r>
      <w:r>
        <w:rPr>
          <w:rFonts w:hint="eastAsia" w:asciiTheme="minorEastAsia" w:hAnsiTheme="minorEastAsia" w:eastAsiaTheme="minorEastAsia" w:cstheme="minorEastAsia"/>
          <w:szCs w:val="21"/>
        </w:rPr>
        <w:t xml:space="preserve"> </w:t>
      </w: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szCs w:val="21"/>
        </w:rPr>
        <w:t>1.</w:t>
      </w:r>
      <w:r>
        <w:rPr>
          <w:rFonts w:hint="eastAsia" w:asciiTheme="minorEastAsia" w:hAnsiTheme="minorEastAsia" w:eastAsiaTheme="minorEastAsia" w:cstheme="minorEastAsia"/>
          <w:szCs w:val="21"/>
          <w:lang w:val="en-US" w:eastAsia="zh-CN"/>
        </w:rPr>
        <w:t xml:space="preserve"> </w:t>
      </w:r>
      <w:r>
        <w:rPr>
          <w:rFonts w:hint="eastAsia"/>
        </w:rPr>
        <w:t>数量列为年度累计预估数，并非一次采购量，此数仅供参考。</w:t>
      </w:r>
    </w:p>
    <w:p w14:paraId="532F7BCA">
      <w:pPr>
        <w:numPr>
          <w:ilvl w:val="0"/>
          <w:numId w:val="1"/>
        </w:numPr>
        <w:ind w:firstLine="630" w:firstLineChars="300"/>
        <w:rPr>
          <w:rFonts w:hint="default" w:eastAsia="宋体"/>
          <w:lang w:val="en-US" w:eastAsia="zh-CN"/>
        </w:rPr>
      </w:pPr>
      <w:r>
        <w:rPr>
          <w:rFonts w:hint="eastAsia" w:asciiTheme="minorEastAsia" w:hAnsiTheme="minorEastAsia" w:eastAsiaTheme="minorEastAsia" w:cstheme="minorEastAsia"/>
          <w:szCs w:val="21"/>
        </w:rPr>
        <w:t>本表用于开标宣读用，请单独封存。</w:t>
      </w:r>
    </w:p>
    <w:p w14:paraId="75332011">
      <w:pPr>
        <w:numPr>
          <w:ilvl w:val="0"/>
          <w:numId w:val="1"/>
        </w:numPr>
        <w:ind w:left="0" w:leftChars="0" w:firstLine="630" w:firstLineChars="3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可同时投A、B</w:t>
      </w:r>
      <w:r>
        <w:rPr>
          <w:rFonts w:hint="eastAsia" w:asciiTheme="minorEastAsia" w:hAnsiTheme="minorEastAsia" w:eastAsiaTheme="minorEastAsia" w:cstheme="minorEastAsia"/>
          <w:szCs w:val="21"/>
          <w:lang w:eastAsia="zh-CN"/>
        </w:rPr>
        <w:t>、</w:t>
      </w:r>
      <w:r>
        <w:rPr>
          <w:rFonts w:hint="eastAsia" w:asciiTheme="minorEastAsia" w:hAnsiTheme="minorEastAsia" w:eastAsiaTheme="minorEastAsia" w:cstheme="minorEastAsia"/>
          <w:szCs w:val="21"/>
          <w:lang w:val="en-US" w:eastAsia="zh-CN"/>
        </w:rPr>
        <w:t>C、D中任意</w:t>
      </w:r>
      <w:r>
        <w:rPr>
          <w:rFonts w:hint="eastAsia" w:asciiTheme="minorEastAsia" w:hAnsiTheme="minorEastAsia" w:eastAsiaTheme="minorEastAsia" w:cstheme="minorEastAsia"/>
          <w:szCs w:val="21"/>
        </w:rPr>
        <w:t>包，也可单独定项投标。</w:t>
      </w:r>
    </w:p>
    <w:p w14:paraId="5EE6FFF0">
      <w:pPr>
        <w:rPr>
          <w:rFonts w:asciiTheme="minorEastAsia" w:hAnsiTheme="minorEastAsia" w:eastAsiaTheme="minorEastAsia" w:cstheme="minorEastAsia"/>
          <w:b/>
          <w:bCs/>
          <w:szCs w:val="21"/>
        </w:rPr>
      </w:pPr>
    </w:p>
    <w:p w14:paraId="3912F220">
      <w:pPr>
        <w:jc w:val="center"/>
        <w:rPr>
          <w:rFonts w:hint="eastAsia" w:ascii="宋体" w:hAnsi="宋体" w:cs="宋体"/>
          <w:b/>
          <w:bCs/>
          <w:sz w:val="28"/>
          <w:szCs w:val="28"/>
        </w:rPr>
      </w:pPr>
      <w:r>
        <w:rPr>
          <w:rFonts w:hint="eastAsia" w:ascii="宋体" w:hAnsi="宋体" w:cs="宋体"/>
          <w:b/>
          <w:bCs/>
          <w:sz w:val="28"/>
          <w:szCs w:val="28"/>
        </w:rPr>
        <w:t xml:space="preserve">         </w:t>
      </w:r>
    </w:p>
    <w:p w14:paraId="16064524">
      <w:pPr>
        <w:ind w:firstLine="2530" w:firstLineChars="900"/>
        <w:jc w:val="both"/>
        <w:rPr>
          <w:rFonts w:asciiTheme="minorEastAsia" w:hAnsiTheme="minorEastAsia" w:eastAsiaTheme="minorEastAsia" w:cstheme="minorEastAsia"/>
          <w:b/>
          <w:bCs/>
          <w:sz w:val="18"/>
          <w:szCs w:val="18"/>
        </w:rPr>
      </w:pPr>
      <w:r>
        <w:rPr>
          <w:rFonts w:hint="eastAsia" w:ascii="宋体" w:hAnsi="宋体" w:cs="宋体"/>
          <w:b/>
          <w:bCs/>
          <w:sz w:val="28"/>
          <w:szCs w:val="28"/>
        </w:rPr>
        <w:t xml:space="preserve">  附件格式6：</w:t>
      </w:r>
      <w:r>
        <w:rPr>
          <w:rFonts w:hint="eastAsia" w:ascii="宋体" w:hAnsi="宋体" w:cs="宋体"/>
          <w:b/>
          <w:bCs/>
          <w:sz w:val="28"/>
        </w:rPr>
        <w:t>报价明细表（</w:t>
      </w:r>
      <w:r>
        <w:rPr>
          <w:rFonts w:hint="eastAsia" w:ascii="宋体" w:hAnsi="宋体" w:cs="宋体"/>
          <w:b/>
          <w:bCs/>
          <w:sz w:val="28"/>
          <w:szCs w:val="28"/>
        </w:rPr>
        <w:t>A包）</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 xml:space="preserve"> 税率：</w:t>
      </w:r>
    </w:p>
    <w:tbl>
      <w:tblPr>
        <w:tblStyle w:val="18"/>
        <w:tblW w:w="9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6"/>
        <w:gridCol w:w="1155"/>
        <w:gridCol w:w="1395"/>
        <w:gridCol w:w="827"/>
        <w:gridCol w:w="898"/>
        <w:gridCol w:w="525"/>
        <w:gridCol w:w="1380"/>
        <w:gridCol w:w="990"/>
        <w:gridCol w:w="1845"/>
      </w:tblGrid>
      <w:tr w14:paraId="6FFBB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86" w:type="dxa"/>
          </w:tcPr>
          <w:p w14:paraId="0F29549C">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155" w:type="dxa"/>
          </w:tcPr>
          <w:p w14:paraId="7D4CABDB">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395" w:type="dxa"/>
          </w:tcPr>
          <w:p w14:paraId="2B879F4C">
            <w:pPr>
              <w:jc w:val="center"/>
              <w:rPr>
                <w:rFonts w:hint="eastAsia" w:asciiTheme="minorEastAsia" w:hAnsiTheme="minorEastAsia" w:eastAsiaTheme="minorEastAsia" w:cstheme="minorEastAsia"/>
                <w:szCs w:val="21"/>
              </w:rPr>
            </w:pPr>
          </w:p>
          <w:p w14:paraId="2E77088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827" w:type="dxa"/>
          </w:tcPr>
          <w:p w14:paraId="4DAD8E0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98" w:type="dxa"/>
          </w:tcPr>
          <w:p w14:paraId="617FE28E">
            <w:pPr>
              <w:rPr>
                <w:rFonts w:hint="eastAsia" w:asciiTheme="minorEastAsia" w:hAnsiTheme="minorEastAsia" w:eastAsiaTheme="minorEastAsia" w:cstheme="minorEastAsia"/>
                <w:szCs w:val="21"/>
                <w:lang w:val="en-US" w:eastAsia="zh-CN"/>
              </w:rPr>
            </w:pPr>
          </w:p>
          <w:p w14:paraId="61A2D173">
            <w:pP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水源地</w:t>
            </w:r>
          </w:p>
        </w:tc>
        <w:tc>
          <w:tcPr>
            <w:tcW w:w="525" w:type="dxa"/>
          </w:tcPr>
          <w:p w14:paraId="469CCE8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1380" w:type="dxa"/>
            <w:shd w:val="clear" w:color="auto" w:fill="auto"/>
            <w:vAlign w:val="top"/>
          </w:tcPr>
          <w:p w14:paraId="2EB71A9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单价不含税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990" w:type="dxa"/>
            <w:shd w:val="clear" w:color="auto" w:fill="auto"/>
            <w:vAlign w:val="top"/>
          </w:tcPr>
          <w:p w14:paraId="6D5AA9BE">
            <w:pPr>
              <w:jc w:val="center"/>
            </w:pPr>
            <w:r>
              <w:rPr>
                <w:rFonts w:hint="eastAsia" w:asciiTheme="minorEastAsia" w:hAnsiTheme="minorEastAsia" w:eastAsiaTheme="minorEastAsia" w:cstheme="minorEastAsia"/>
                <w:szCs w:val="21"/>
              </w:rPr>
              <w:t>单价含税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1845" w:type="dxa"/>
          </w:tcPr>
          <w:p w14:paraId="30E58D6E">
            <w:pPr>
              <w:jc w:val="center"/>
              <w:rPr>
                <w:rFonts w:asciiTheme="minorEastAsia" w:hAnsiTheme="minorEastAsia" w:eastAsiaTheme="minorEastAsia" w:cstheme="minorEastAsia"/>
                <w:szCs w:val="21"/>
              </w:rPr>
            </w:pPr>
          </w:p>
          <w:p w14:paraId="4645AA5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34FFE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486" w:type="dxa"/>
          </w:tcPr>
          <w:p w14:paraId="05F5F066">
            <w:pPr>
              <w:rPr>
                <w:rFonts w:asciiTheme="minorEastAsia" w:hAnsiTheme="minorEastAsia" w:eastAsiaTheme="minorEastAsia" w:cstheme="minorEastAsia"/>
                <w:szCs w:val="21"/>
              </w:rPr>
            </w:pPr>
          </w:p>
          <w:p w14:paraId="1010D69E">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155" w:type="dxa"/>
          </w:tcPr>
          <w:p w14:paraId="63F4B726">
            <w:pPr>
              <w:rPr>
                <w:rFonts w:asciiTheme="minorEastAsia" w:hAnsiTheme="minorEastAsia" w:eastAsiaTheme="minorEastAsia" w:cstheme="minorEastAsia"/>
                <w:kern w:val="0"/>
                <w:szCs w:val="21"/>
              </w:rPr>
            </w:pPr>
          </w:p>
          <w:p w14:paraId="4AD16E10">
            <w:pPr>
              <w:jc w:val="left"/>
              <w:rPr>
                <w:rFonts w:asciiTheme="minorEastAsia" w:hAnsiTheme="minorEastAsia" w:eastAsiaTheme="minorEastAsia" w:cstheme="minorEastAsia"/>
                <w:szCs w:val="21"/>
              </w:rPr>
            </w:pPr>
            <w:r>
              <w:rPr>
                <w:rFonts w:hint="eastAsia" w:asciiTheme="minorEastAsia" w:hAnsiTheme="minorEastAsia" w:eastAsiaTheme="minorEastAsia" w:cstheme="minorEastAsia"/>
                <w:kern w:val="0"/>
                <w:szCs w:val="21"/>
              </w:rPr>
              <w:t>瓶装矿泉水</w:t>
            </w:r>
            <w:r>
              <w:rPr>
                <w:rFonts w:hint="eastAsia" w:asciiTheme="minorEastAsia" w:hAnsiTheme="minorEastAsia" w:eastAsiaTheme="minorEastAsia" w:cstheme="minorEastAsia"/>
                <w:szCs w:val="21"/>
              </w:rPr>
              <w:t xml:space="preserve"> </w:t>
            </w:r>
          </w:p>
        </w:tc>
        <w:tc>
          <w:tcPr>
            <w:tcW w:w="1395" w:type="dxa"/>
          </w:tcPr>
          <w:p w14:paraId="3398F671">
            <w:pPr>
              <w:jc w:val="center"/>
              <w:rPr>
                <w:rFonts w:asciiTheme="minorEastAsia" w:hAnsiTheme="minorEastAsia" w:eastAsiaTheme="minorEastAsia" w:cstheme="minorEastAsia"/>
                <w:szCs w:val="21"/>
              </w:rPr>
            </w:pPr>
          </w:p>
          <w:p w14:paraId="2ED89980">
            <w:pPr>
              <w:jc w:val="both"/>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330ML-400ML</w:t>
            </w:r>
          </w:p>
        </w:tc>
        <w:tc>
          <w:tcPr>
            <w:tcW w:w="827" w:type="dxa"/>
          </w:tcPr>
          <w:p w14:paraId="7C7B96B3">
            <w:pPr>
              <w:rPr>
                <w:rFonts w:asciiTheme="minorEastAsia" w:hAnsiTheme="minorEastAsia" w:eastAsiaTheme="minorEastAsia" w:cstheme="minorEastAsia"/>
                <w:szCs w:val="21"/>
              </w:rPr>
            </w:pPr>
          </w:p>
          <w:p w14:paraId="17BF1E7E">
            <w:pPr>
              <w:rPr>
                <w:rFonts w:asciiTheme="minorEastAsia" w:hAnsiTheme="minorEastAsia" w:eastAsiaTheme="minorEastAsia" w:cstheme="minorEastAsia"/>
                <w:szCs w:val="21"/>
              </w:rPr>
            </w:pPr>
          </w:p>
          <w:p w14:paraId="46498DA6">
            <w:pPr>
              <w:tabs>
                <w:tab w:val="left" w:pos="541"/>
              </w:tabs>
              <w:rPr>
                <w:rFonts w:asciiTheme="minorEastAsia" w:hAnsiTheme="minorEastAsia" w:eastAsiaTheme="minorEastAsia" w:cstheme="minorEastAsia"/>
                <w:szCs w:val="21"/>
              </w:rPr>
            </w:pPr>
          </w:p>
        </w:tc>
        <w:tc>
          <w:tcPr>
            <w:tcW w:w="898" w:type="dxa"/>
          </w:tcPr>
          <w:p w14:paraId="2A0B2335">
            <w:pPr>
              <w:rPr>
                <w:rFonts w:asciiTheme="minorEastAsia" w:hAnsiTheme="minorEastAsia" w:eastAsiaTheme="minorEastAsia" w:cstheme="minorEastAsia"/>
                <w:szCs w:val="21"/>
              </w:rPr>
            </w:pPr>
          </w:p>
        </w:tc>
        <w:tc>
          <w:tcPr>
            <w:tcW w:w="525" w:type="dxa"/>
          </w:tcPr>
          <w:p w14:paraId="1E336735">
            <w:pPr>
              <w:rPr>
                <w:rFonts w:asciiTheme="minorEastAsia" w:hAnsiTheme="minorEastAsia" w:eastAsiaTheme="minorEastAsia" w:cstheme="minorEastAsia"/>
                <w:szCs w:val="21"/>
              </w:rPr>
            </w:pPr>
          </w:p>
          <w:p w14:paraId="3450B5AE">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1380" w:type="dxa"/>
          </w:tcPr>
          <w:p w14:paraId="3D38684E">
            <w:pPr>
              <w:rPr>
                <w:rFonts w:asciiTheme="minorEastAsia" w:hAnsiTheme="minorEastAsia" w:eastAsiaTheme="minorEastAsia" w:cstheme="minorEastAsia"/>
                <w:szCs w:val="21"/>
              </w:rPr>
            </w:pPr>
          </w:p>
        </w:tc>
        <w:tc>
          <w:tcPr>
            <w:tcW w:w="990" w:type="dxa"/>
          </w:tcPr>
          <w:p w14:paraId="3E0ED963">
            <w:pPr>
              <w:rPr>
                <w:rFonts w:asciiTheme="minorEastAsia" w:hAnsiTheme="minorEastAsia" w:eastAsiaTheme="minorEastAsia" w:cstheme="minorEastAsia"/>
                <w:szCs w:val="21"/>
              </w:rPr>
            </w:pPr>
          </w:p>
          <w:p w14:paraId="554D5969">
            <w:pPr>
              <w:rPr>
                <w:rFonts w:asciiTheme="minorEastAsia" w:hAnsiTheme="minorEastAsia" w:eastAsiaTheme="minorEastAsia" w:cstheme="minorEastAsia"/>
                <w:szCs w:val="21"/>
              </w:rPr>
            </w:pPr>
          </w:p>
          <w:p w14:paraId="63DE7729">
            <w:pPr>
              <w:jc w:val="center"/>
              <w:rPr>
                <w:rFonts w:asciiTheme="minorEastAsia" w:hAnsiTheme="minorEastAsia" w:eastAsiaTheme="minorEastAsia" w:cstheme="minorEastAsia"/>
                <w:szCs w:val="21"/>
              </w:rPr>
            </w:pPr>
          </w:p>
        </w:tc>
        <w:tc>
          <w:tcPr>
            <w:tcW w:w="1845" w:type="dxa"/>
          </w:tcPr>
          <w:p w14:paraId="2ACDB492">
            <w:pPr>
              <w:jc w:val="left"/>
              <w:rPr>
                <w:rFonts w:hint="eastAsia" w:asciiTheme="minorEastAsia" w:hAnsiTheme="minorEastAsia" w:eastAsiaTheme="minorEastAsia" w:cstheme="minorEastAsia"/>
                <w:szCs w:val="21"/>
                <w:shd w:val="clear" w:color="auto" w:fill="FFFFFF"/>
              </w:rPr>
            </w:pPr>
          </w:p>
          <w:p w14:paraId="395D24ED">
            <w:pPr>
              <w:jc w:val="left"/>
            </w:pPr>
            <w:r>
              <w:rPr>
                <w:rFonts w:hint="eastAsia" w:asciiTheme="minorEastAsia" w:hAnsiTheme="minorEastAsia" w:eastAsiaTheme="minorEastAsia" w:cstheme="minorEastAsia"/>
                <w:szCs w:val="21"/>
                <w:shd w:val="clear" w:color="auto" w:fill="FFFFFF"/>
              </w:rPr>
              <w:t>符合国家标准GB8537</w:t>
            </w:r>
            <w:r>
              <w:rPr>
                <w:rFonts w:hint="eastAsia" w:asciiTheme="minorEastAsia" w:hAnsiTheme="minorEastAsia" w:eastAsiaTheme="minorEastAsia" w:cstheme="minorEastAsia"/>
                <w:szCs w:val="21"/>
                <w:shd w:val="clear" w:color="auto" w:fill="FFFFFF"/>
                <w:lang w:val="en-US" w:eastAsia="zh-CN"/>
              </w:rPr>
              <w:t>-2018</w:t>
            </w:r>
          </w:p>
        </w:tc>
      </w:tr>
      <w:tr w14:paraId="6F8C8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486" w:type="dxa"/>
          </w:tcPr>
          <w:p w14:paraId="0DC05D30">
            <w:pPr>
              <w:rPr>
                <w:rFonts w:hint="eastAsia" w:asciiTheme="minorEastAsia" w:hAnsiTheme="minorEastAsia" w:eastAsiaTheme="minorEastAsia" w:cstheme="minorEastAsia"/>
                <w:szCs w:val="21"/>
                <w:lang w:val="en-US" w:eastAsia="zh-CN"/>
              </w:rPr>
            </w:pPr>
          </w:p>
          <w:p w14:paraId="4A9E1E4F">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2</w:t>
            </w:r>
          </w:p>
        </w:tc>
        <w:tc>
          <w:tcPr>
            <w:tcW w:w="1155" w:type="dxa"/>
          </w:tcPr>
          <w:p w14:paraId="19466198">
            <w:pPr>
              <w:rPr>
                <w:rFonts w:hint="eastAsia" w:asciiTheme="minorEastAsia" w:hAnsiTheme="minorEastAsia" w:eastAsiaTheme="minorEastAsia" w:cstheme="minorEastAsia"/>
                <w:szCs w:val="21"/>
              </w:rPr>
            </w:pPr>
            <w:r>
              <w:rPr>
                <w:rFonts w:hint="eastAsia" w:cs="仿宋_GB2312" w:asciiTheme="minorEastAsia" w:hAnsiTheme="minorEastAsia" w:eastAsiaTheme="minorEastAsia"/>
                <w:kern w:val="0"/>
                <w:sz w:val="20"/>
                <w:szCs w:val="21"/>
                <w:lang w:val="en-US" w:eastAsia="zh-CN"/>
              </w:rPr>
              <w:t>桶装</w:t>
            </w:r>
            <w:r>
              <w:rPr>
                <w:rFonts w:hint="eastAsia" w:cs="仿宋_GB2312" w:asciiTheme="minorEastAsia" w:hAnsiTheme="minorEastAsia" w:eastAsiaTheme="minorEastAsia"/>
                <w:kern w:val="0"/>
                <w:sz w:val="20"/>
                <w:szCs w:val="21"/>
              </w:rPr>
              <w:t>矿泉水</w:t>
            </w:r>
          </w:p>
        </w:tc>
        <w:tc>
          <w:tcPr>
            <w:tcW w:w="1395" w:type="dxa"/>
          </w:tcPr>
          <w:p w14:paraId="4AB6E835">
            <w:pPr>
              <w:jc w:val="center"/>
              <w:rPr>
                <w:rFonts w:hint="eastAsia" w:asciiTheme="minorEastAsia" w:hAnsiTheme="minorEastAsia" w:eastAsiaTheme="minorEastAsia" w:cstheme="minorEastAsia"/>
                <w:szCs w:val="21"/>
                <w:lang w:val="en-US" w:eastAsia="zh-CN"/>
              </w:rPr>
            </w:pPr>
          </w:p>
          <w:p w14:paraId="264D7849">
            <w:pPr>
              <w:jc w:val="cente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4.5L-5L</w:t>
            </w:r>
          </w:p>
        </w:tc>
        <w:tc>
          <w:tcPr>
            <w:tcW w:w="827" w:type="dxa"/>
          </w:tcPr>
          <w:p w14:paraId="1CCEF8E2">
            <w:pPr>
              <w:rPr>
                <w:rFonts w:asciiTheme="minorEastAsia" w:hAnsiTheme="minorEastAsia" w:eastAsiaTheme="minorEastAsia" w:cstheme="minorEastAsia"/>
                <w:szCs w:val="21"/>
              </w:rPr>
            </w:pPr>
          </w:p>
        </w:tc>
        <w:tc>
          <w:tcPr>
            <w:tcW w:w="898" w:type="dxa"/>
          </w:tcPr>
          <w:p w14:paraId="4981B393">
            <w:pPr>
              <w:rPr>
                <w:rFonts w:asciiTheme="minorEastAsia" w:hAnsiTheme="minorEastAsia" w:eastAsiaTheme="minorEastAsia" w:cstheme="minorEastAsia"/>
                <w:szCs w:val="21"/>
              </w:rPr>
            </w:pPr>
          </w:p>
        </w:tc>
        <w:tc>
          <w:tcPr>
            <w:tcW w:w="525" w:type="dxa"/>
          </w:tcPr>
          <w:p w14:paraId="7D77DBAF">
            <w:pPr>
              <w:rPr>
                <w:rFonts w:hint="eastAsia" w:asciiTheme="minorEastAsia" w:hAnsiTheme="minorEastAsia" w:eastAsiaTheme="minorEastAsia" w:cstheme="minorEastAsia"/>
                <w:szCs w:val="21"/>
                <w:lang w:val="en-US" w:eastAsia="zh-CN"/>
              </w:rPr>
            </w:pPr>
          </w:p>
          <w:p w14:paraId="1F001C31">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桶</w:t>
            </w:r>
          </w:p>
        </w:tc>
        <w:tc>
          <w:tcPr>
            <w:tcW w:w="1380" w:type="dxa"/>
          </w:tcPr>
          <w:p w14:paraId="6F5AD6C3">
            <w:pPr>
              <w:rPr>
                <w:rFonts w:asciiTheme="minorEastAsia" w:hAnsiTheme="minorEastAsia" w:eastAsiaTheme="minorEastAsia" w:cstheme="minorEastAsia"/>
                <w:szCs w:val="21"/>
              </w:rPr>
            </w:pPr>
          </w:p>
        </w:tc>
        <w:tc>
          <w:tcPr>
            <w:tcW w:w="990" w:type="dxa"/>
          </w:tcPr>
          <w:p w14:paraId="6DF3C40D">
            <w:pPr>
              <w:rPr>
                <w:rFonts w:asciiTheme="minorEastAsia" w:hAnsiTheme="minorEastAsia" w:eastAsiaTheme="minorEastAsia" w:cstheme="minorEastAsia"/>
                <w:szCs w:val="21"/>
              </w:rPr>
            </w:pPr>
          </w:p>
        </w:tc>
        <w:tc>
          <w:tcPr>
            <w:tcW w:w="1845" w:type="dxa"/>
          </w:tcPr>
          <w:p w14:paraId="172C50F4">
            <w:pP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shd w:val="clear" w:color="auto" w:fill="FFFFFF"/>
              </w:rPr>
              <w:t>符合国家标准GB8537</w:t>
            </w:r>
            <w:r>
              <w:rPr>
                <w:rFonts w:hint="eastAsia" w:asciiTheme="minorEastAsia" w:hAnsiTheme="minorEastAsia" w:eastAsiaTheme="minorEastAsia" w:cstheme="minorEastAsia"/>
                <w:szCs w:val="21"/>
                <w:shd w:val="clear" w:color="auto" w:fill="FFFFFF"/>
                <w:lang w:val="en-US" w:eastAsia="zh-CN"/>
              </w:rPr>
              <w:t>-2018</w:t>
            </w:r>
          </w:p>
        </w:tc>
      </w:tr>
    </w:tbl>
    <w:p w14:paraId="58AEA680">
      <w:pPr>
        <w:rPr>
          <w:rFonts w:asciiTheme="minorEastAsia" w:hAnsiTheme="minorEastAsia" w:eastAsiaTheme="minorEastAsia" w:cstheme="minorEastAsia"/>
          <w:b/>
          <w:szCs w:val="21"/>
        </w:rPr>
      </w:pPr>
    </w:p>
    <w:p w14:paraId="253B11FC">
      <w:pPr>
        <w:spacing w:line="460" w:lineRule="exact"/>
        <w:rPr>
          <w:rFonts w:ascii="宋体" w:hAnsi="宋体"/>
          <w:sz w:val="24"/>
        </w:rPr>
      </w:pPr>
      <w:r>
        <w:rPr>
          <w:rFonts w:hint="eastAsia" w:ascii="宋体" w:hAnsi="宋体"/>
          <w:sz w:val="24"/>
        </w:rPr>
        <w:t>投标人（盖章）：                   法人代表（或授权代表）（签名）：</w:t>
      </w:r>
    </w:p>
    <w:p w14:paraId="4546D189">
      <w:pPr>
        <w:spacing w:line="460" w:lineRule="exact"/>
        <w:jc w:val="right"/>
        <w:rPr>
          <w:rFonts w:hint="eastAsia" w:ascii="宋体" w:hAnsi="宋体"/>
          <w:sz w:val="24"/>
        </w:rPr>
      </w:pPr>
    </w:p>
    <w:p w14:paraId="147DB59C">
      <w:pPr>
        <w:spacing w:line="460" w:lineRule="exact"/>
        <w:jc w:val="right"/>
        <w:rPr>
          <w:rFonts w:ascii="宋体" w:hAnsi="宋体"/>
          <w:sz w:val="24"/>
        </w:rPr>
      </w:pPr>
      <w:r>
        <w:rPr>
          <w:rFonts w:hint="eastAsia" w:ascii="宋体" w:hAnsi="宋体"/>
          <w:sz w:val="24"/>
        </w:rPr>
        <w:t>日期：    年   月   日</w:t>
      </w:r>
    </w:p>
    <w:p w14:paraId="72A39BBE">
      <w:pPr>
        <w:jc w:val="center"/>
        <w:rPr>
          <w:rFonts w:hint="eastAsia" w:ascii="宋体" w:hAnsi="宋体" w:cs="宋体"/>
          <w:b/>
          <w:bCs/>
          <w:sz w:val="28"/>
          <w:szCs w:val="28"/>
        </w:rPr>
      </w:pPr>
      <w:r>
        <w:rPr>
          <w:rFonts w:hint="eastAsia" w:asciiTheme="minorEastAsia" w:hAnsiTheme="minorEastAsia" w:eastAsiaTheme="minorEastAsia" w:cstheme="minorEastAsia"/>
          <w:b/>
          <w:bCs/>
          <w:sz w:val="28"/>
          <w:szCs w:val="28"/>
        </w:rPr>
        <w:t xml:space="preserve">                   </w:t>
      </w:r>
      <w:r>
        <w:rPr>
          <w:rFonts w:hint="eastAsia" w:ascii="宋体" w:hAnsi="宋体" w:cs="宋体"/>
          <w:b/>
          <w:bCs/>
          <w:sz w:val="28"/>
          <w:szCs w:val="28"/>
        </w:rPr>
        <w:t xml:space="preserve"> </w:t>
      </w:r>
    </w:p>
    <w:p w14:paraId="52C2BC2F">
      <w:pPr>
        <w:jc w:val="center"/>
        <w:rPr>
          <w:rFonts w:asciiTheme="minorEastAsia" w:hAnsiTheme="minorEastAsia" w:eastAsiaTheme="minorEastAsia" w:cstheme="minorEastAsia"/>
          <w:b/>
          <w:bCs/>
          <w:sz w:val="18"/>
          <w:szCs w:val="18"/>
        </w:rPr>
      </w:pPr>
      <w:r>
        <w:rPr>
          <w:rFonts w:hint="eastAsia" w:ascii="宋体" w:hAnsi="宋体" w:cs="宋体"/>
          <w:b/>
          <w:bCs/>
          <w:sz w:val="28"/>
          <w:szCs w:val="28"/>
          <w:lang w:val="en-US" w:eastAsia="zh-CN"/>
        </w:rPr>
        <w:t xml:space="preserve">                      </w:t>
      </w:r>
      <w:r>
        <w:rPr>
          <w:rFonts w:hint="eastAsia" w:ascii="宋体" w:hAnsi="宋体" w:cs="宋体"/>
          <w:b/>
          <w:bCs/>
          <w:sz w:val="28"/>
        </w:rPr>
        <w:t>报价明细表</w:t>
      </w:r>
      <w:r>
        <w:rPr>
          <w:rFonts w:hint="eastAsia" w:ascii="宋体" w:hAnsi="宋体" w:cs="宋体"/>
          <w:b/>
          <w:bCs/>
          <w:sz w:val="28"/>
          <w:szCs w:val="28"/>
        </w:rPr>
        <w:t xml:space="preserve">（B包）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8"/>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78"/>
        <w:gridCol w:w="540"/>
        <w:gridCol w:w="1365"/>
        <w:gridCol w:w="990"/>
        <w:gridCol w:w="1801"/>
      </w:tblGrid>
      <w:tr w14:paraId="70965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8" w:hRule="atLeast"/>
          <w:jc w:val="center"/>
        </w:trPr>
        <w:tc>
          <w:tcPr>
            <w:tcW w:w="464" w:type="dxa"/>
          </w:tcPr>
          <w:p w14:paraId="071534E7">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50CEB712">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4E3725FA">
            <w:pPr>
              <w:jc w:val="center"/>
              <w:rPr>
                <w:rFonts w:hint="eastAsia" w:asciiTheme="minorEastAsia" w:hAnsiTheme="minorEastAsia" w:eastAsiaTheme="minorEastAsia" w:cstheme="minorEastAsia"/>
                <w:szCs w:val="21"/>
              </w:rPr>
            </w:pPr>
          </w:p>
          <w:p w14:paraId="0D529E62">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6320BDE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78" w:type="dxa"/>
          </w:tcPr>
          <w:p w14:paraId="11BE083E">
            <w:pPr>
              <w:jc w:val="center"/>
              <w:rPr>
                <w:rFonts w:hint="eastAsia" w:asciiTheme="minorEastAsia" w:hAnsiTheme="minorEastAsia" w:eastAsiaTheme="minorEastAsia" w:cstheme="minorEastAsia"/>
                <w:szCs w:val="21"/>
                <w:lang w:val="en-US" w:eastAsia="zh-CN"/>
              </w:rPr>
            </w:pPr>
          </w:p>
          <w:p w14:paraId="2DE80E3E">
            <w:pPr>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水源地</w:t>
            </w:r>
          </w:p>
        </w:tc>
        <w:tc>
          <w:tcPr>
            <w:tcW w:w="540" w:type="dxa"/>
          </w:tcPr>
          <w:p w14:paraId="392AD99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1365" w:type="dxa"/>
          </w:tcPr>
          <w:p w14:paraId="33472C2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单价不含税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990" w:type="dxa"/>
          </w:tcPr>
          <w:p w14:paraId="1E970101">
            <w:pPr>
              <w:jc w:val="center"/>
            </w:pPr>
            <w:r>
              <w:rPr>
                <w:rFonts w:hint="eastAsia" w:asciiTheme="minorEastAsia" w:hAnsiTheme="minorEastAsia" w:eastAsiaTheme="minorEastAsia" w:cstheme="minorEastAsia"/>
                <w:szCs w:val="21"/>
              </w:rPr>
              <w:t>单价含税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1801" w:type="dxa"/>
          </w:tcPr>
          <w:p w14:paraId="709C2725">
            <w:pPr>
              <w:jc w:val="center"/>
              <w:rPr>
                <w:rFonts w:asciiTheme="minorEastAsia" w:hAnsiTheme="minorEastAsia" w:eastAsiaTheme="minorEastAsia" w:cstheme="minorEastAsia"/>
                <w:szCs w:val="21"/>
              </w:rPr>
            </w:pPr>
          </w:p>
          <w:p w14:paraId="2310053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194F7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464" w:type="dxa"/>
            <w:shd w:val="clear" w:color="auto" w:fill="auto"/>
            <w:vAlign w:val="top"/>
          </w:tcPr>
          <w:p w14:paraId="63E5CE78">
            <w:pPr>
              <w:jc w:val="left"/>
              <w:rPr>
                <w:rFonts w:asciiTheme="minorEastAsia" w:hAnsiTheme="minorEastAsia" w:eastAsiaTheme="minorEastAsia" w:cstheme="minorEastAsia"/>
                <w:szCs w:val="21"/>
              </w:rPr>
            </w:pPr>
          </w:p>
          <w:p w14:paraId="56C4F61C">
            <w:pPr>
              <w:jc w:val="left"/>
              <w:rPr>
                <w:rFonts w:asciiTheme="minorEastAsia" w:hAnsiTheme="minorEastAsia" w:eastAsiaTheme="minorEastAsia" w:cstheme="minorEastAsia"/>
                <w:szCs w:val="21"/>
              </w:rPr>
            </w:pPr>
          </w:p>
          <w:p w14:paraId="2A6B334B">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1</w:t>
            </w:r>
          </w:p>
        </w:tc>
        <w:tc>
          <w:tcPr>
            <w:tcW w:w="1074" w:type="dxa"/>
            <w:shd w:val="clear" w:color="auto" w:fill="auto"/>
            <w:vAlign w:val="center"/>
          </w:tcPr>
          <w:p w14:paraId="565908C2">
            <w:pPr>
              <w:keepNext w:val="0"/>
              <w:keepLines w:val="0"/>
              <w:widowControl/>
              <w:suppressLineNumbers w:val="0"/>
              <w:jc w:val="center"/>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653F97A9">
            <w:pPr>
              <w:rPr>
                <w:rFonts w:asciiTheme="minorEastAsia" w:hAnsiTheme="minorEastAsia" w:eastAsiaTheme="minorEastAsia" w:cstheme="minorEastAsia"/>
                <w:szCs w:val="21"/>
              </w:rPr>
            </w:pPr>
          </w:p>
          <w:p w14:paraId="68883011">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 xml:space="preserve">330ML-400ML   </w:t>
            </w:r>
          </w:p>
        </w:tc>
        <w:tc>
          <w:tcPr>
            <w:tcW w:w="915" w:type="dxa"/>
            <w:shd w:val="clear" w:color="auto" w:fill="auto"/>
            <w:vAlign w:val="top"/>
          </w:tcPr>
          <w:p w14:paraId="31F9FBAA">
            <w:pPr>
              <w:rPr>
                <w:rFonts w:asciiTheme="minorEastAsia" w:hAnsiTheme="minorEastAsia" w:eastAsiaTheme="minorEastAsia" w:cstheme="minorEastAsia"/>
                <w:szCs w:val="21"/>
              </w:rPr>
            </w:pPr>
          </w:p>
          <w:p w14:paraId="21342B3D">
            <w:pPr>
              <w:rPr>
                <w:rFonts w:asciiTheme="minorEastAsia" w:hAnsiTheme="minorEastAsia" w:eastAsiaTheme="minorEastAsia" w:cstheme="minorEastAsia"/>
                <w:szCs w:val="21"/>
              </w:rPr>
            </w:pPr>
          </w:p>
          <w:p w14:paraId="51897580">
            <w:pPr>
              <w:tabs>
                <w:tab w:val="left" w:pos="541"/>
              </w:tabs>
              <w:rPr>
                <w:rFonts w:asciiTheme="minorEastAsia" w:hAnsiTheme="minorEastAsia" w:eastAsiaTheme="minorEastAsia" w:cstheme="minorEastAsia"/>
                <w:kern w:val="2"/>
                <w:sz w:val="21"/>
                <w:szCs w:val="21"/>
                <w:lang w:val="en-US" w:eastAsia="zh-CN" w:bidi="ar-SA"/>
              </w:rPr>
            </w:pPr>
          </w:p>
        </w:tc>
        <w:tc>
          <w:tcPr>
            <w:tcW w:w="878" w:type="dxa"/>
            <w:shd w:val="clear" w:color="auto" w:fill="auto"/>
            <w:vAlign w:val="top"/>
          </w:tcPr>
          <w:p w14:paraId="653DCCA3">
            <w:pPr>
              <w:rPr>
                <w:rFonts w:asciiTheme="minorEastAsia" w:hAnsiTheme="minorEastAsia" w:eastAsiaTheme="minorEastAsia" w:cstheme="minorEastAsia"/>
                <w:kern w:val="2"/>
                <w:sz w:val="21"/>
                <w:szCs w:val="21"/>
                <w:lang w:val="en-US" w:eastAsia="zh-CN" w:bidi="ar-SA"/>
              </w:rPr>
            </w:pPr>
          </w:p>
        </w:tc>
        <w:tc>
          <w:tcPr>
            <w:tcW w:w="540" w:type="dxa"/>
            <w:shd w:val="clear" w:color="auto" w:fill="auto"/>
            <w:vAlign w:val="top"/>
          </w:tcPr>
          <w:p w14:paraId="5F505BAC">
            <w:pPr>
              <w:rPr>
                <w:rFonts w:asciiTheme="minorEastAsia" w:hAnsiTheme="minorEastAsia" w:eastAsiaTheme="minorEastAsia" w:cstheme="minorEastAsia"/>
                <w:szCs w:val="21"/>
              </w:rPr>
            </w:pPr>
          </w:p>
          <w:p w14:paraId="51B7B081">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瓶</w:t>
            </w:r>
          </w:p>
        </w:tc>
        <w:tc>
          <w:tcPr>
            <w:tcW w:w="1365" w:type="dxa"/>
            <w:shd w:val="clear" w:color="auto" w:fill="auto"/>
            <w:vAlign w:val="top"/>
          </w:tcPr>
          <w:p w14:paraId="0577BC49">
            <w:pPr>
              <w:rPr>
                <w:rFonts w:asciiTheme="minorEastAsia" w:hAnsiTheme="minorEastAsia" w:eastAsiaTheme="minorEastAsia" w:cstheme="minorEastAsia"/>
                <w:kern w:val="2"/>
                <w:sz w:val="21"/>
                <w:szCs w:val="21"/>
                <w:lang w:val="en-US" w:eastAsia="zh-CN" w:bidi="ar-SA"/>
              </w:rPr>
            </w:pPr>
          </w:p>
        </w:tc>
        <w:tc>
          <w:tcPr>
            <w:tcW w:w="990" w:type="dxa"/>
            <w:shd w:val="clear" w:color="auto" w:fill="auto"/>
            <w:vAlign w:val="top"/>
          </w:tcPr>
          <w:p w14:paraId="7B2345AB">
            <w:pPr>
              <w:rPr>
                <w:rFonts w:asciiTheme="minorEastAsia" w:hAnsiTheme="minorEastAsia" w:eastAsiaTheme="minorEastAsia" w:cstheme="minorEastAsia"/>
                <w:szCs w:val="21"/>
              </w:rPr>
            </w:pPr>
          </w:p>
          <w:p w14:paraId="52FD353E">
            <w:pPr>
              <w:rPr>
                <w:rFonts w:asciiTheme="minorEastAsia" w:hAnsiTheme="minorEastAsia" w:eastAsiaTheme="minorEastAsia" w:cstheme="minorEastAsia"/>
                <w:szCs w:val="21"/>
              </w:rPr>
            </w:pPr>
          </w:p>
          <w:p w14:paraId="595E7804">
            <w:pPr>
              <w:jc w:val="center"/>
              <w:rPr>
                <w:rFonts w:asciiTheme="minorEastAsia" w:hAnsiTheme="minorEastAsia" w:eastAsiaTheme="minorEastAsia" w:cstheme="minorEastAsia"/>
                <w:kern w:val="2"/>
                <w:sz w:val="21"/>
                <w:szCs w:val="21"/>
                <w:lang w:val="en-US" w:eastAsia="zh-CN" w:bidi="ar-SA"/>
              </w:rPr>
            </w:pPr>
          </w:p>
        </w:tc>
        <w:tc>
          <w:tcPr>
            <w:tcW w:w="1801" w:type="dxa"/>
            <w:shd w:val="clear" w:color="auto" w:fill="auto"/>
            <w:vAlign w:val="top"/>
          </w:tcPr>
          <w:p w14:paraId="2B5591DF">
            <w:pPr>
              <w:rPr>
                <w:rStyle w:val="24"/>
                <w:rFonts w:asciiTheme="minorEastAsia" w:hAnsiTheme="minorEastAsia" w:eastAsiaTheme="minorEastAsia" w:cstheme="minorEastAsia"/>
                <w:i w:val="0"/>
                <w:iCs w:val="0"/>
                <w:szCs w:val="21"/>
              </w:rPr>
            </w:pPr>
          </w:p>
          <w:p w14:paraId="7418171F">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3528D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2" w:hRule="atLeast"/>
          <w:jc w:val="center"/>
        </w:trPr>
        <w:tc>
          <w:tcPr>
            <w:tcW w:w="464" w:type="dxa"/>
          </w:tcPr>
          <w:p w14:paraId="3643F8D3">
            <w:pPr>
              <w:jc w:val="left"/>
              <w:rPr>
                <w:rFonts w:asciiTheme="minorEastAsia" w:hAnsiTheme="minorEastAsia" w:eastAsiaTheme="minorEastAsia" w:cstheme="minorEastAsia"/>
                <w:szCs w:val="21"/>
              </w:rPr>
            </w:pPr>
          </w:p>
          <w:p w14:paraId="7324E7DE">
            <w:pPr>
              <w:jc w:val="left"/>
              <w:rPr>
                <w:rFonts w:asciiTheme="minorEastAsia" w:hAnsiTheme="minorEastAsia" w:eastAsiaTheme="minorEastAsia" w:cstheme="minorEastAsia"/>
                <w:szCs w:val="21"/>
              </w:rPr>
            </w:pPr>
          </w:p>
          <w:p w14:paraId="6BBC3DB1">
            <w:pPr>
              <w:jc w:val="left"/>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2</w:t>
            </w:r>
          </w:p>
        </w:tc>
        <w:tc>
          <w:tcPr>
            <w:tcW w:w="1074" w:type="dxa"/>
            <w:shd w:val="clear" w:color="auto" w:fill="auto"/>
            <w:vAlign w:val="center"/>
          </w:tcPr>
          <w:p w14:paraId="72C41084">
            <w:pPr>
              <w:keepNext w:val="0"/>
              <w:keepLines w:val="0"/>
              <w:widowControl/>
              <w:suppressLineNumbers w:val="0"/>
              <w:jc w:val="center"/>
              <w:textAlignment w:val="center"/>
              <w:rPr>
                <w:rFonts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4F426E44">
            <w:pPr>
              <w:rPr>
                <w:rFonts w:asciiTheme="minorEastAsia" w:hAnsiTheme="minorEastAsia" w:eastAsiaTheme="minorEastAsia" w:cstheme="minorEastAsia"/>
                <w:szCs w:val="21"/>
              </w:rPr>
            </w:pPr>
          </w:p>
          <w:p w14:paraId="70D58705">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53</w:t>
            </w:r>
            <w:r>
              <w:rPr>
                <w:rFonts w:hint="eastAsia" w:asciiTheme="minorEastAsia" w:hAnsiTheme="minorEastAsia" w:eastAsiaTheme="minorEastAsia" w:cstheme="minorEastAsia"/>
                <w:szCs w:val="21"/>
                <w:lang w:val="en-US" w:eastAsia="zh-CN"/>
              </w:rPr>
              <w:t>0</w:t>
            </w:r>
            <w:r>
              <w:rPr>
                <w:rFonts w:hint="eastAsia" w:asciiTheme="minorEastAsia" w:hAnsiTheme="minorEastAsia" w:eastAsiaTheme="minorEastAsia" w:cstheme="minorEastAsia"/>
                <w:szCs w:val="21"/>
              </w:rPr>
              <w:t xml:space="preserve">ML-600ML  </w:t>
            </w:r>
          </w:p>
        </w:tc>
        <w:tc>
          <w:tcPr>
            <w:tcW w:w="915" w:type="dxa"/>
          </w:tcPr>
          <w:p w14:paraId="125A50E1">
            <w:pPr>
              <w:rPr>
                <w:rFonts w:asciiTheme="minorEastAsia" w:hAnsiTheme="minorEastAsia" w:eastAsiaTheme="minorEastAsia" w:cstheme="minorEastAsia"/>
                <w:szCs w:val="21"/>
              </w:rPr>
            </w:pPr>
          </w:p>
          <w:p w14:paraId="05749617">
            <w:pPr>
              <w:rPr>
                <w:rFonts w:asciiTheme="minorEastAsia" w:hAnsiTheme="minorEastAsia" w:eastAsiaTheme="minorEastAsia" w:cstheme="minorEastAsia"/>
                <w:szCs w:val="21"/>
              </w:rPr>
            </w:pPr>
          </w:p>
          <w:p w14:paraId="77DAAE41">
            <w:pPr>
              <w:tabs>
                <w:tab w:val="left" w:pos="541"/>
              </w:tabs>
              <w:rPr>
                <w:rFonts w:asciiTheme="minorEastAsia" w:hAnsiTheme="minorEastAsia" w:eastAsiaTheme="minorEastAsia" w:cstheme="minorEastAsia"/>
                <w:szCs w:val="21"/>
              </w:rPr>
            </w:pPr>
          </w:p>
        </w:tc>
        <w:tc>
          <w:tcPr>
            <w:tcW w:w="878" w:type="dxa"/>
          </w:tcPr>
          <w:p w14:paraId="66E4656D">
            <w:pPr>
              <w:rPr>
                <w:rFonts w:asciiTheme="minorEastAsia" w:hAnsiTheme="minorEastAsia" w:eastAsiaTheme="minorEastAsia" w:cstheme="minorEastAsia"/>
                <w:szCs w:val="21"/>
              </w:rPr>
            </w:pPr>
          </w:p>
        </w:tc>
        <w:tc>
          <w:tcPr>
            <w:tcW w:w="540" w:type="dxa"/>
          </w:tcPr>
          <w:p w14:paraId="62857464">
            <w:pPr>
              <w:rPr>
                <w:rFonts w:asciiTheme="minorEastAsia" w:hAnsiTheme="minorEastAsia" w:eastAsiaTheme="minorEastAsia" w:cstheme="minorEastAsia"/>
                <w:szCs w:val="21"/>
              </w:rPr>
            </w:pPr>
          </w:p>
          <w:p w14:paraId="17A65F03">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1365" w:type="dxa"/>
          </w:tcPr>
          <w:p w14:paraId="50349876">
            <w:pPr>
              <w:rPr>
                <w:rFonts w:asciiTheme="minorEastAsia" w:hAnsiTheme="minorEastAsia" w:eastAsiaTheme="minorEastAsia" w:cstheme="minorEastAsia"/>
                <w:szCs w:val="21"/>
              </w:rPr>
            </w:pPr>
          </w:p>
        </w:tc>
        <w:tc>
          <w:tcPr>
            <w:tcW w:w="990" w:type="dxa"/>
          </w:tcPr>
          <w:p w14:paraId="79EEC058">
            <w:pPr>
              <w:rPr>
                <w:rFonts w:asciiTheme="minorEastAsia" w:hAnsiTheme="minorEastAsia" w:eastAsiaTheme="minorEastAsia" w:cstheme="minorEastAsia"/>
                <w:szCs w:val="21"/>
              </w:rPr>
            </w:pPr>
          </w:p>
          <w:p w14:paraId="4E0BE1F1">
            <w:pPr>
              <w:rPr>
                <w:rFonts w:asciiTheme="minorEastAsia" w:hAnsiTheme="minorEastAsia" w:eastAsiaTheme="minorEastAsia" w:cstheme="minorEastAsia"/>
                <w:szCs w:val="21"/>
              </w:rPr>
            </w:pPr>
          </w:p>
          <w:p w14:paraId="313ED392">
            <w:pPr>
              <w:jc w:val="center"/>
              <w:rPr>
                <w:rFonts w:asciiTheme="minorEastAsia" w:hAnsiTheme="minorEastAsia" w:eastAsiaTheme="minorEastAsia" w:cstheme="minorEastAsia"/>
                <w:szCs w:val="21"/>
              </w:rPr>
            </w:pPr>
          </w:p>
        </w:tc>
        <w:tc>
          <w:tcPr>
            <w:tcW w:w="1801" w:type="dxa"/>
            <w:vAlign w:val="top"/>
          </w:tcPr>
          <w:p w14:paraId="2F131E14">
            <w:pPr>
              <w:rPr>
                <w:rStyle w:val="24"/>
                <w:rFonts w:asciiTheme="minorEastAsia" w:hAnsiTheme="minorEastAsia" w:eastAsiaTheme="minorEastAsia" w:cstheme="minorEastAsia"/>
                <w:i w:val="0"/>
                <w:iCs w:val="0"/>
                <w:szCs w:val="21"/>
              </w:rPr>
            </w:pPr>
          </w:p>
          <w:p w14:paraId="56B7D7DE">
            <w:pPr>
              <w:jc w:val="lef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bl>
    <w:p w14:paraId="02F563EA">
      <w:pPr>
        <w:spacing w:line="460" w:lineRule="exact"/>
        <w:rPr>
          <w:rFonts w:hint="eastAsia" w:ascii="宋体" w:hAnsi="宋体"/>
          <w:sz w:val="24"/>
        </w:rPr>
      </w:pPr>
    </w:p>
    <w:p w14:paraId="1AEF8888">
      <w:pPr>
        <w:spacing w:line="460" w:lineRule="exact"/>
        <w:rPr>
          <w:rFonts w:ascii="宋体" w:hAnsi="宋体"/>
          <w:sz w:val="24"/>
        </w:rPr>
      </w:pPr>
      <w:r>
        <w:rPr>
          <w:rFonts w:hint="eastAsia" w:ascii="宋体" w:hAnsi="宋体"/>
          <w:sz w:val="24"/>
        </w:rPr>
        <w:t>投标人（盖章）：                   法人代表（或授权代表）（签名）：</w:t>
      </w:r>
    </w:p>
    <w:p w14:paraId="422A33ED">
      <w:pPr>
        <w:spacing w:line="460" w:lineRule="exact"/>
        <w:jc w:val="right"/>
        <w:rPr>
          <w:rFonts w:hint="eastAsia" w:ascii="宋体" w:hAnsi="宋体"/>
          <w:sz w:val="24"/>
        </w:rPr>
      </w:pPr>
    </w:p>
    <w:p w14:paraId="5A7694C8">
      <w:pPr>
        <w:spacing w:line="460" w:lineRule="exact"/>
        <w:jc w:val="right"/>
        <w:rPr>
          <w:rFonts w:asciiTheme="minorEastAsia" w:hAnsiTheme="minorEastAsia" w:eastAsiaTheme="minorEastAsia" w:cstheme="minorEastAsia"/>
          <w:b/>
          <w:bCs/>
          <w:sz w:val="21"/>
          <w:szCs w:val="21"/>
        </w:rPr>
      </w:pPr>
      <w:r>
        <w:rPr>
          <w:rFonts w:hint="eastAsia" w:ascii="宋体" w:hAnsi="宋体"/>
          <w:sz w:val="24"/>
        </w:rPr>
        <w:t>日期：    年   月   日</w:t>
      </w:r>
    </w:p>
    <w:p w14:paraId="248830FF">
      <w:pPr>
        <w:pStyle w:val="5"/>
        <w:ind w:firstLine="0"/>
        <w:rPr>
          <w:rFonts w:asciiTheme="minorEastAsia" w:hAnsiTheme="minorEastAsia" w:eastAsiaTheme="minorEastAsia" w:cstheme="minorEastAsia"/>
          <w:b/>
          <w:bCs/>
          <w:sz w:val="21"/>
          <w:szCs w:val="21"/>
        </w:rPr>
      </w:pPr>
    </w:p>
    <w:p w14:paraId="63066D6F">
      <w:pPr>
        <w:jc w:val="center"/>
        <w:rPr>
          <w:rFonts w:hint="eastAsia" w:asciiTheme="minorEastAsia" w:hAnsiTheme="minorEastAsia" w:eastAsiaTheme="minorEastAsia" w:cstheme="minorEastAsia"/>
          <w:b/>
          <w:bCs/>
          <w:sz w:val="28"/>
          <w:szCs w:val="28"/>
          <w:lang w:val="en-US" w:eastAsia="zh-CN"/>
        </w:rPr>
      </w:pP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28"/>
          <w:szCs w:val="28"/>
          <w:lang w:val="en-US" w:eastAsia="zh-CN"/>
        </w:rPr>
        <w:t xml:space="preserve">              </w:t>
      </w:r>
    </w:p>
    <w:p w14:paraId="48103A1D">
      <w:pPr>
        <w:jc w:val="center"/>
        <w:rPr>
          <w:rFonts w:hint="eastAsia" w:asciiTheme="minorEastAsia" w:hAnsiTheme="minorEastAsia" w:eastAsiaTheme="minorEastAsia" w:cstheme="minorEastAsia"/>
          <w:b/>
          <w:bCs/>
          <w:sz w:val="28"/>
          <w:szCs w:val="28"/>
          <w:lang w:val="en-US" w:eastAsia="zh-CN"/>
        </w:rPr>
      </w:pPr>
    </w:p>
    <w:p w14:paraId="15E9D4BE">
      <w:pPr>
        <w:jc w:val="center"/>
        <w:rPr>
          <w:rFonts w:hint="eastAsia" w:ascii="宋体" w:hAnsi="宋体" w:cs="宋体"/>
          <w:b/>
          <w:bCs/>
          <w:sz w:val="28"/>
          <w:szCs w:val="28"/>
          <w:lang w:val="en-US" w:eastAsia="zh-CN"/>
        </w:rPr>
      </w:pPr>
      <w:r>
        <w:rPr>
          <w:rFonts w:hint="eastAsia" w:ascii="宋体" w:hAnsi="宋体" w:cs="宋体"/>
          <w:b/>
          <w:bCs/>
          <w:sz w:val="28"/>
          <w:szCs w:val="28"/>
          <w:lang w:val="en-US" w:eastAsia="zh-CN"/>
        </w:rPr>
        <w:t xml:space="preserve">   </w:t>
      </w:r>
    </w:p>
    <w:p w14:paraId="44A6772B">
      <w:pPr>
        <w:jc w:val="center"/>
        <w:rPr>
          <w:rFonts w:hint="eastAsia" w:ascii="宋体" w:hAnsi="宋体" w:cs="宋体"/>
          <w:b/>
          <w:bCs/>
          <w:sz w:val="28"/>
          <w:szCs w:val="28"/>
          <w:lang w:val="en-US" w:eastAsia="zh-CN"/>
        </w:rPr>
      </w:pPr>
    </w:p>
    <w:p w14:paraId="3293399B">
      <w:pPr>
        <w:jc w:val="center"/>
        <w:rPr>
          <w:rFonts w:hint="eastAsia" w:ascii="宋体" w:hAnsi="宋体" w:cs="宋体"/>
          <w:b/>
          <w:bCs/>
          <w:sz w:val="28"/>
          <w:szCs w:val="28"/>
          <w:lang w:val="en-US" w:eastAsia="zh-CN"/>
        </w:rPr>
      </w:pPr>
      <w:r>
        <w:rPr>
          <w:rFonts w:hint="eastAsia" w:ascii="宋体" w:hAnsi="宋体" w:cs="宋体"/>
          <w:b/>
          <w:bCs/>
          <w:sz w:val="28"/>
          <w:szCs w:val="28"/>
          <w:lang w:val="en-US" w:eastAsia="zh-CN"/>
        </w:rPr>
        <w:t xml:space="preserve">                          </w:t>
      </w:r>
    </w:p>
    <w:p w14:paraId="01EFA64F">
      <w:pPr>
        <w:jc w:val="center"/>
        <w:rPr>
          <w:rFonts w:asciiTheme="minorEastAsia" w:hAnsiTheme="minorEastAsia" w:eastAsiaTheme="minorEastAsia" w:cstheme="minorEastAsia"/>
          <w:b/>
          <w:bCs/>
          <w:sz w:val="18"/>
          <w:szCs w:val="18"/>
        </w:rPr>
      </w:pPr>
      <w:r>
        <w:rPr>
          <w:rFonts w:hint="eastAsia" w:ascii="宋体" w:hAnsi="宋体" w:cs="宋体"/>
          <w:b/>
          <w:bCs/>
          <w:sz w:val="28"/>
          <w:szCs w:val="28"/>
          <w:lang w:val="en-US" w:eastAsia="zh-CN"/>
        </w:rPr>
        <w:t xml:space="preserve">                          </w:t>
      </w:r>
      <w:r>
        <w:rPr>
          <w:rFonts w:hint="eastAsia" w:ascii="宋体" w:hAnsi="宋体" w:cs="宋体"/>
          <w:b/>
          <w:bCs/>
          <w:sz w:val="28"/>
        </w:rPr>
        <w:t>报价明细表</w:t>
      </w:r>
      <w:r>
        <w:rPr>
          <w:rFonts w:hint="eastAsia" w:ascii="宋体" w:hAnsi="宋体" w:cs="宋体"/>
          <w:b/>
          <w:bCs/>
          <w:sz w:val="28"/>
          <w:szCs w:val="28"/>
        </w:rPr>
        <w:t>（</w:t>
      </w:r>
      <w:r>
        <w:rPr>
          <w:rFonts w:hint="eastAsia" w:ascii="宋体" w:hAnsi="宋体" w:cs="宋体"/>
          <w:b/>
          <w:bCs/>
          <w:sz w:val="28"/>
          <w:szCs w:val="28"/>
          <w:lang w:val="en-US" w:eastAsia="zh-CN"/>
        </w:rPr>
        <w:t>C</w:t>
      </w:r>
      <w:r>
        <w:rPr>
          <w:rFonts w:hint="eastAsia" w:ascii="宋体" w:hAnsi="宋体" w:cs="宋体"/>
          <w:b/>
          <w:bCs/>
          <w:sz w:val="28"/>
          <w:szCs w:val="28"/>
        </w:rPr>
        <w:t xml:space="preserve">包）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8"/>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78"/>
        <w:gridCol w:w="540"/>
        <w:gridCol w:w="1365"/>
        <w:gridCol w:w="990"/>
        <w:gridCol w:w="1801"/>
      </w:tblGrid>
      <w:tr w14:paraId="42622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64" w:type="dxa"/>
          </w:tcPr>
          <w:p w14:paraId="441B7851">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4DF38A10">
            <w:pPr>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4D58AC9B">
            <w:pPr>
              <w:jc w:val="center"/>
              <w:rPr>
                <w:rFonts w:hint="eastAsia" w:asciiTheme="minorEastAsia" w:hAnsiTheme="minorEastAsia" w:eastAsiaTheme="minorEastAsia" w:cstheme="minorEastAsia"/>
                <w:szCs w:val="21"/>
              </w:rPr>
            </w:pPr>
          </w:p>
          <w:p w14:paraId="782FAB1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0EE02F5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78" w:type="dxa"/>
          </w:tcPr>
          <w:p w14:paraId="52341BB0">
            <w:pPr>
              <w:jc w:val="center"/>
              <w:rPr>
                <w:rFonts w:hint="eastAsia" w:asciiTheme="minorEastAsia" w:hAnsiTheme="minorEastAsia" w:eastAsiaTheme="minorEastAsia" w:cstheme="minorEastAsia"/>
                <w:szCs w:val="21"/>
                <w:lang w:val="en-US" w:eastAsia="zh-CN"/>
              </w:rPr>
            </w:pPr>
          </w:p>
          <w:p w14:paraId="75C3211B">
            <w:pPr>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水源地</w:t>
            </w:r>
          </w:p>
        </w:tc>
        <w:tc>
          <w:tcPr>
            <w:tcW w:w="540" w:type="dxa"/>
          </w:tcPr>
          <w:p w14:paraId="5E0ADA1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1365" w:type="dxa"/>
          </w:tcPr>
          <w:p w14:paraId="1DF1505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单价不含税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990" w:type="dxa"/>
          </w:tcPr>
          <w:p w14:paraId="759B8AF4">
            <w:pPr>
              <w:jc w:val="center"/>
            </w:pPr>
            <w:r>
              <w:rPr>
                <w:rFonts w:hint="eastAsia" w:asciiTheme="minorEastAsia" w:hAnsiTheme="minorEastAsia" w:eastAsiaTheme="minorEastAsia" w:cstheme="minorEastAsia"/>
                <w:szCs w:val="21"/>
              </w:rPr>
              <w:t>单价含税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1801" w:type="dxa"/>
          </w:tcPr>
          <w:p w14:paraId="75EC3AE7">
            <w:pPr>
              <w:jc w:val="center"/>
              <w:rPr>
                <w:rFonts w:asciiTheme="minorEastAsia" w:hAnsiTheme="minorEastAsia" w:eastAsiaTheme="minorEastAsia" w:cstheme="minorEastAsia"/>
                <w:szCs w:val="21"/>
              </w:rPr>
            </w:pPr>
          </w:p>
          <w:p w14:paraId="0BDD2A9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F282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3" w:hRule="atLeast"/>
          <w:jc w:val="center"/>
        </w:trPr>
        <w:tc>
          <w:tcPr>
            <w:tcW w:w="464" w:type="dxa"/>
          </w:tcPr>
          <w:p w14:paraId="0E61E838">
            <w:pPr>
              <w:jc w:val="left"/>
              <w:rPr>
                <w:rFonts w:hint="eastAsia" w:asciiTheme="minorEastAsia" w:hAnsiTheme="minorEastAsia" w:eastAsiaTheme="minorEastAsia" w:cstheme="minorEastAsia"/>
                <w:szCs w:val="21"/>
                <w:lang w:val="en-US" w:eastAsia="zh-CN"/>
              </w:rPr>
            </w:pPr>
          </w:p>
          <w:p w14:paraId="440947E5">
            <w:pPr>
              <w:jc w:val="left"/>
              <w:rPr>
                <w:rFonts w:hint="eastAsia" w:asciiTheme="minorEastAsia" w:hAnsiTheme="minorEastAsia" w:eastAsiaTheme="minorEastAsia" w:cstheme="minorEastAsia"/>
                <w:szCs w:val="21"/>
                <w:lang w:val="en-US" w:eastAsia="zh-CN"/>
              </w:rPr>
            </w:pPr>
          </w:p>
          <w:p w14:paraId="52B46E6B">
            <w:pPr>
              <w:jc w:val="left"/>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1</w:t>
            </w:r>
          </w:p>
        </w:tc>
        <w:tc>
          <w:tcPr>
            <w:tcW w:w="1074" w:type="dxa"/>
            <w:shd w:val="clear" w:color="auto" w:fill="auto"/>
            <w:vAlign w:val="center"/>
          </w:tcPr>
          <w:p w14:paraId="68DB5380">
            <w:pPr>
              <w:keepNext w:val="0"/>
              <w:keepLines w:val="0"/>
              <w:widowControl/>
              <w:suppressLineNumbers w:val="0"/>
              <w:jc w:val="center"/>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瓶装纯净水</w:t>
            </w:r>
          </w:p>
        </w:tc>
        <w:tc>
          <w:tcPr>
            <w:tcW w:w="1410" w:type="dxa"/>
            <w:shd w:val="clear" w:color="auto" w:fill="auto"/>
            <w:vAlign w:val="top"/>
          </w:tcPr>
          <w:p w14:paraId="602FF177">
            <w:pPr>
              <w:rPr>
                <w:rFonts w:asciiTheme="minorEastAsia" w:hAnsiTheme="minorEastAsia" w:eastAsiaTheme="minorEastAsia" w:cstheme="minorEastAsia"/>
                <w:szCs w:val="21"/>
              </w:rPr>
            </w:pPr>
          </w:p>
          <w:p w14:paraId="527A6CC4">
            <w:pPr>
              <w:rPr>
                <w:rFonts w:asciiTheme="minorEastAsia" w:hAnsiTheme="minorEastAsia" w:eastAsiaTheme="minorEastAsia" w:cstheme="minorEastAsia"/>
                <w:szCs w:val="21"/>
              </w:rPr>
            </w:pPr>
          </w:p>
          <w:p w14:paraId="0EC2867D">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53</w:t>
            </w:r>
            <w:r>
              <w:rPr>
                <w:rFonts w:hint="eastAsia" w:asciiTheme="minorEastAsia" w:hAnsiTheme="minorEastAsia" w:eastAsiaTheme="minorEastAsia" w:cstheme="minorEastAsia"/>
                <w:szCs w:val="21"/>
                <w:lang w:val="en-US" w:eastAsia="zh-CN"/>
              </w:rPr>
              <w:t>0</w:t>
            </w:r>
            <w:r>
              <w:rPr>
                <w:rFonts w:hint="eastAsia" w:asciiTheme="minorEastAsia" w:hAnsiTheme="minorEastAsia" w:eastAsiaTheme="minorEastAsia" w:cstheme="minorEastAsia"/>
                <w:szCs w:val="21"/>
              </w:rPr>
              <w:t xml:space="preserve">ML-600ML  </w:t>
            </w:r>
          </w:p>
        </w:tc>
        <w:tc>
          <w:tcPr>
            <w:tcW w:w="915" w:type="dxa"/>
          </w:tcPr>
          <w:p w14:paraId="0BEF230D">
            <w:pPr>
              <w:tabs>
                <w:tab w:val="left" w:pos="541"/>
              </w:tabs>
              <w:rPr>
                <w:rFonts w:asciiTheme="minorEastAsia" w:hAnsiTheme="minorEastAsia" w:eastAsiaTheme="minorEastAsia" w:cstheme="minorEastAsia"/>
                <w:szCs w:val="21"/>
              </w:rPr>
            </w:pPr>
          </w:p>
        </w:tc>
        <w:tc>
          <w:tcPr>
            <w:tcW w:w="878" w:type="dxa"/>
          </w:tcPr>
          <w:p w14:paraId="741F38F2">
            <w:pPr>
              <w:rPr>
                <w:rFonts w:asciiTheme="minorEastAsia" w:hAnsiTheme="minorEastAsia" w:eastAsiaTheme="minorEastAsia" w:cstheme="minorEastAsia"/>
                <w:szCs w:val="21"/>
              </w:rPr>
            </w:pPr>
          </w:p>
        </w:tc>
        <w:tc>
          <w:tcPr>
            <w:tcW w:w="540" w:type="dxa"/>
          </w:tcPr>
          <w:p w14:paraId="797CB1C5">
            <w:pPr>
              <w:rPr>
                <w:rFonts w:hint="eastAsia" w:asciiTheme="minorEastAsia" w:hAnsiTheme="minorEastAsia" w:eastAsiaTheme="minorEastAsia" w:cstheme="minorEastAsia"/>
                <w:szCs w:val="21"/>
              </w:rPr>
            </w:pPr>
          </w:p>
          <w:p w14:paraId="6C03B44A">
            <w:pPr>
              <w:rPr>
                <w:rFonts w:hint="eastAsia" w:asciiTheme="minorEastAsia" w:hAnsiTheme="minorEastAsia" w:eastAsiaTheme="minorEastAsia" w:cstheme="minorEastAsia"/>
                <w:szCs w:val="21"/>
              </w:rPr>
            </w:pPr>
          </w:p>
          <w:p w14:paraId="44F10D25">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1365" w:type="dxa"/>
          </w:tcPr>
          <w:p w14:paraId="7DA4C262">
            <w:pPr>
              <w:rPr>
                <w:rFonts w:asciiTheme="minorEastAsia" w:hAnsiTheme="minorEastAsia" w:eastAsiaTheme="minorEastAsia" w:cstheme="minorEastAsia"/>
                <w:szCs w:val="21"/>
              </w:rPr>
            </w:pPr>
          </w:p>
        </w:tc>
        <w:tc>
          <w:tcPr>
            <w:tcW w:w="990" w:type="dxa"/>
          </w:tcPr>
          <w:p w14:paraId="5F4E53F7">
            <w:pPr>
              <w:jc w:val="center"/>
              <w:rPr>
                <w:rFonts w:asciiTheme="minorEastAsia" w:hAnsiTheme="minorEastAsia" w:eastAsiaTheme="minorEastAsia" w:cstheme="minorEastAsia"/>
                <w:szCs w:val="21"/>
              </w:rPr>
            </w:pPr>
          </w:p>
        </w:tc>
        <w:tc>
          <w:tcPr>
            <w:tcW w:w="1801" w:type="dxa"/>
            <w:vAlign w:val="top"/>
          </w:tcPr>
          <w:p w14:paraId="78797F69">
            <w:pPr>
              <w:rPr>
                <w:rStyle w:val="24"/>
                <w:rFonts w:asciiTheme="minorEastAsia" w:hAnsiTheme="minorEastAsia" w:eastAsiaTheme="minorEastAsia" w:cstheme="minorEastAsia"/>
                <w:i w:val="0"/>
                <w:iCs w:val="0"/>
                <w:szCs w:val="21"/>
              </w:rPr>
            </w:pPr>
          </w:p>
          <w:p w14:paraId="15C47C3D">
            <w:pPr>
              <w:jc w:val="left"/>
              <w:rPr>
                <w:rFonts w:hint="eastAsia" w:asciiTheme="minorEastAsia" w:hAnsiTheme="minorEastAsia" w:eastAsiaTheme="minorEastAsia" w:cstheme="minorEastAsia"/>
                <w:szCs w:val="21"/>
                <w:shd w:val="clear" w:color="auto" w:fill="FFFFFF"/>
              </w:rPr>
            </w:pPr>
            <w:r>
              <w:rPr>
                <w:rFonts w:hint="eastAsia" w:asciiTheme="minorEastAsia" w:hAnsiTheme="minorEastAsia" w:eastAsiaTheme="minorEastAsia" w:cstheme="minorEastAsia"/>
                <w:szCs w:val="21"/>
                <w:shd w:val="clear" w:color="auto" w:fill="FFFFFF"/>
              </w:rPr>
              <w:t>符合国家标准GB17323</w:t>
            </w:r>
          </w:p>
        </w:tc>
      </w:tr>
    </w:tbl>
    <w:p w14:paraId="7471737B">
      <w:pPr>
        <w:spacing w:line="460" w:lineRule="exact"/>
        <w:rPr>
          <w:rFonts w:ascii="宋体" w:hAnsi="宋体"/>
          <w:sz w:val="24"/>
        </w:rPr>
      </w:pPr>
      <w:r>
        <w:rPr>
          <w:rFonts w:hint="eastAsia" w:ascii="宋体" w:hAnsi="宋体"/>
          <w:sz w:val="24"/>
        </w:rPr>
        <w:t>投标人（盖章）：                   法人代表（或授权代表）（签名）：</w:t>
      </w:r>
    </w:p>
    <w:p w14:paraId="1490010C">
      <w:pPr>
        <w:spacing w:line="460" w:lineRule="exact"/>
        <w:jc w:val="right"/>
        <w:rPr>
          <w:rFonts w:hint="eastAsia" w:ascii="宋体" w:hAnsi="宋体"/>
          <w:sz w:val="24"/>
        </w:rPr>
      </w:pPr>
    </w:p>
    <w:p w14:paraId="345A6F65">
      <w:pPr>
        <w:spacing w:line="460" w:lineRule="exact"/>
        <w:jc w:val="right"/>
        <w:rPr>
          <w:rFonts w:asciiTheme="minorEastAsia" w:hAnsiTheme="minorEastAsia" w:eastAsiaTheme="minorEastAsia" w:cstheme="minorEastAsia"/>
          <w:b/>
          <w:bCs/>
          <w:sz w:val="21"/>
          <w:szCs w:val="21"/>
        </w:rPr>
      </w:pPr>
      <w:r>
        <w:rPr>
          <w:rFonts w:hint="eastAsia" w:ascii="宋体" w:hAnsi="宋体"/>
          <w:sz w:val="24"/>
        </w:rPr>
        <w:t>日期：    年   月   日</w:t>
      </w:r>
    </w:p>
    <w:p w14:paraId="05AF4A57">
      <w:pPr>
        <w:jc w:val="center"/>
        <w:rPr>
          <w:rFonts w:hint="eastAsia" w:asciiTheme="minorEastAsia" w:hAnsiTheme="minorEastAsia" w:eastAsiaTheme="minorEastAsia" w:cstheme="minorEastAsia"/>
          <w:b/>
          <w:bCs/>
          <w:sz w:val="28"/>
          <w:szCs w:val="28"/>
          <w:lang w:val="en-US" w:eastAsia="zh-CN"/>
        </w:rPr>
      </w:pPr>
    </w:p>
    <w:p w14:paraId="3537CEA5">
      <w:pPr>
        <w:jc w:val="center"/>
        <w:rPr>
          <w:rFonts w:hint="eastAsia" w:asciiTheme="minorEastAsia" w:hAnsiTheme="minorEastAsia" w:eastAsiaTheme="minorEastAsia" w:cstheme="minorEastAsia"/>
          <w:b/>
          <w:bCs/>
          <w:sz w:val="28"/>
          <w:szCs w:val="28"/>
          <w:lang w:val="en-US" w:eastAsia="zh-CN"/>
        </w:rPr>
      </w:pPr>
    </w:p>
    <w:p w14:paraId="1CCD131A">
      <w:pPr>
        <w:jc w:val="center"/>
        <w:rPr>
          <w:rFonts w:hint="eastAsia" w:asciiTheme="minorEastAsia" w:hAnsiTheme="minorEastAsia" w:eastAsiaTheme="minorEastAsia" w:cstheme="minorEastAsia"/>
          <w:b/>
          <w:bCs/>
          <w:sz w:val="28"/>
          <w:szCs w:val="28"/>
          <w:lang w:val="en-US" w:eastAsia="zh-CN"/>
        </w:rPr>
      </w:pPr>
    </w:p>
    <w:p w14:paraId="3EE68818">
      <w:pPr>
        <w:jc w:val="center"/>
        <w:rPr>
          <w:rFonts w:asciiTheme="minorEastAsia" w:hAnsiTheme="minorEastAsia" w:eastAsiaTheme="minorEastAsia" w:cstheme="minorEastAsia"/>
          <w:b/>
          <w:bCs/>
          <w:sz w:val="18"/>
          <w:szCs w:val="18"/>
        </w:rPr>
      </w:pPr>
      <w:r>
        <w:rPr>
          <w:rFonts w:hint="eastAsia" w:ascii="宋体" w:hAnsi="宋体" w:cs="宋体"/>
          <w:b/>
          <w:bCs/>
          <w:sz w:val="28"/>
          <w:szCs w:val="28"/>
          <w:lang w:val="en-US" w:eastAsia="zh-CN"/>
        </w:rPr>
        <w:t xml:space="preserve">                 </w:t>
      </w:r>
      <w:r>
        <w:rPr>
          <w:rFonts w:hint="eastAsia" w:ascii="宋体" w:hAnsi="宋体" w:cs="宋体"/>
          <w:b/>
          <w:bCs/>
          <w:sz w:val="28"/>
          <w:szCs w:val="28"/>
        </w:rPr>
        <w:t>附件格式6：</w:t>
      </w:r>
      <w:r>
        <w:rPr>
          <w:rFonts w:hint="eastAsia" w:ascii="宋体" w:hAnsi="宋体" w:cs="宋体"/>
          <w:b/>
          <w:bCs/>
          <w:sz w:val="28"/>
          <w:szCs w:val="28"/>
          <w:lang w:val="en-US" w:eastAsia="zh-CN"/>
        </w:rPr>
        <w:t xml:space="preserve"> </w:t>
      </w:r>
      <w:r>
        <w:rPr>
          <w:rFonts w:hint="eastAsia" w:ascii="宋体" w:hAnsi="宋体" w:cs="宋体"/>
          <w:b/>
          <w:bCs/>
          <w:sz w:val="28"/>
        </w:rPr>
        <w:t>报价明细表</w:t>
      </w:r>
      <w:r>
        <w:rPr>
          <w:rFonts w:hint="eastAsia" w:ascii="宋体" w:hAnsi="宋体" w:cs="宋体"/>
          <w:b/>
          <w:bCs/>
          <w:sz w:val="28"/>
          <w:szCs w:val="28"/>
        </w:rPr>
        <w:t>（</w:t>
      </w:r>
      <w:r>
        <w:rPr>
          <w:rFonts w:hint="eastAsia" w:ascii="宋体" w:hAnsi="宋体" w:cs="宋体"/>
          <w:b/>
          <w:bCs/>
          <w:sz w:val="28"/>
          <w:szCs w:val="28"/>
          <w:lang w:val="en-US" w:eastAsia="zh-CN"/>
        </w:rPr>
        <w:t>D</w:t>
      </w:r>
      <w:r>
        <w:rPr>
          <w:rFonts w:hint="eastAsia" w:ascii="宋体" w:hAnsi="宋体" w:cs="宋体"/>
          <w:b/>
          <w:bCs/>
          <w:sz w:val="28"/>
          <w:szCs w:val="28"/>
        </w:rPr>
        <w:t xml:space="preserve">包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8"/>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78"/>
        <w:gridCol w:w="540"/>
        <w:gridCol w:w="1365"/>
        <w:gridCol w:w="990"/>
        <w:gridCol w:w="1801"/>
      </w:tblGrid>
      <w:tr w14:paraId="631C1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64" w:type="dxa"/>
          </w:tcPr>
          <w:p w14:paraId="7D08DEB9">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664B09F2">
            <w:pPr>
              <w:ind w:firstLine="210" w:firstLineChars="100"/>
              <w:jc w:val="center"/>
              <w:rPr>
                <w:rFonts w:hint="eastAsia" w:asciiTheme="minorEastAsia" w:hAnsiTheme="minorEastAsia" w:eastAsiaTheme="minorEastAsia" w:cstheme="minorEastAsia"/>
                <w:szCs w:val="21"/>
              </w:rPr>
            </w:pPr>
          </w:p>
          <w:p w14:paraId="59384748">
            <w:pPr>
              <w:jc w:val="both"/>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481EC0E9">
            <w:pPr>
              <w:jc w:val="center"/>
              <w:rPr>
                <w:rFonts w:hint="eastAsia" w:asciiTheme="minorEastAsia" w:hAnsiTheme="minorEastAsia" w:eastAsiaTheme="minorEastAsia" w:cstheme="minorEastAsia"/>
                <w:szCs w:val="21"/>
              </w:rPr>
            </w:pPr>
          </w:p>
          <w:p w14:paraId="7AF4461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751C1503">
            <w:pPr>
              <w:jc w:val="both"/>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78" w:type="dxa"/>
          </w:tcPr>
          <w:p w14:paraId="0ED1B51A">
            <w:pPr>
              <w:jc w:val="center"/>
              <w:rPr>
                <w:rFonts w:hint="eastAsia" w:asciiTheme="minorEastAsia" w:hAnsiTheme="minorEastAsia" w:eastAsiaTheme="minorEastAsia" w:cstheme="minorEastAsia"/>
                <w:szCs w:val="21"/>
                <w:lang w:val="en-US" w:eastAsia="zh-CN"/>
              </w:rPr>
            </w:pPr>
          </w:p>
          <w:p w14:paraId="7D6C78DA">
            <w:pPr>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水源地</w:t>
            </w:r>
          </w:p>
        </w:tc>
        <w:tc>
          <w:tcPr>
            <w:tcW w:w="540" w:type="dxa"/>
          </w:tcPr>
          <w:p w14:paraId="12B3E21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1365" w:type="dxa"/>
            <w:vAlign w:val="top"/>
          </w:tcPr>
          <w:p w14:paraId="189B0A3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单价不含税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990" w:type="dxa"/>
            <w:vAlign w:val="top"/>
          </w:tcPr>
          <w:p w14:paraId="487F0C65">
            <w:pPr>
              <w:jc w:val="center"/>
            </w:pPr>
            <w:r>
              <w:rPr>
                <w:rFonts w:hint="eastAsia" w:asciiTheme="minorEastAsia" w:hAnsiTheme="minorEastAsia" w:eastAsiaTheme="minorEastAsia" w:cstheme="minorEastAsia"/>
                <w:szCs w:val="21"/>
              </w:rPr>
              <w:t>单价含税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1801" w:type="dxa"/>
          </w:tcPr>
          <w:p w14:paraId="6CBBCE59">
            <w:pPr>
              <w:jc w:val="center"/>
              <w:rPr>
                <w:rFonts w:asciiTheme="minorEastAsia" w:hAnsiTheme="minorEastAsia" w:eastAsiaTheme="minorEastAsia" w:cstheme="minorEastAsia"/>
                <w:szCs w:val="21"/>
              </w:rPr>
            </w:pPr>
          </w:p>
          <w:p w14:paraId="216326CD">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B0BD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3" w:hRule="atLeast"/>
          <w:jc w:val="center"/>
        </w:trPr>
        <w:tc>
          <w:tcPr>
            <w:tcW w:w="464" w:type="dxa"/>
          </w:tcPr>
          <w:p w14:paraId="717B690C">
            <w:pPr>
              <w:jc w:val="left"/>
              <w:rPr>
                <w:rFonts w:asciiTheme="minorEastAsia" w:hAnsiTheme="minorEastAsia" w:eastAsiaTheme="minorEastAsia" w:cstheme="minorEastAsia"/>
                <w:szCs w:val="21"/>
              </w:rPr>
            </w:pPr>
          </w:p>
          <w:p w14:paraId="7EFE3B40">
            <w:pPr>
              <w:jc w:val="left"/>
              <w:rPr>
                <w:rFonts w:asciiTheme="minorEastAsia" w:hAnsiTheme="minorEastAsia" w:eastAsiaTheme="minorEastAsia" w:cstheme="minorEastAsia"/>
                <w:szCs w:val="21"/>
              </w:rPr>
            </w:pPr>
          </w:p>
          <w:p w14:paraId="1D68D148">
            <w:pPr>
              <w:jc w:val="lef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074" w:type="dxa"/>
            <w:shd w:val="clear" w:color="auto" w:fill="auto"/>
            <w:vAlign w:val="center"/>
          </w:tcPr>
          <w:p w14:paraId="09329E62">
            <w:pPr>
              <w:jc w:val="left"/>
              <w:rPr>
                <w:rFonts w:hint="eastAsia" w:asciiTheme="minorEastAsia" w:hAnsiTheme="minorEastAsia" w:eastAsiaTheme="minorEastAsia" w:cstheme="minorEastAsia"/>
                <w:szCs w:val="21"/>
                <w:shd w:val="clear" w:color="auto" w:fill="FFFFFF"/>
                <w:lang w:val="en-US" w:eastAsia="zh-CN"/>
              </w:rPr>
            </w:pPr>
            <w:r>
              <w:rPr>
                <w:rFonts w:hint="eastAsia" w:asciiTheme="minorEastAsia" w:hAnsiTheme="minorEastAsia" w:eastAsiaTheme="minorEastAsia" w:cstheme="minorEastAsia"/>
                <w:szCs w:val="21"/>
                <w:shd w:val="clear" w:color="auto" w:fill="FFFFFF"/>
                <w:lang w:val="en-US" w:eastAsia="zh-CN"/>
              </w:rPr>
              <w:t>桶装天然泉水</w:t>
            </w:r>
            <w:r>
              <w:rPr>
                <w:rFonts w:hint="eastAsia" w:asciiTheme="minorEastAsia" w:hAnsiTheme="minorEastAsia" w:eastAsiaTheme="minorEastAsia" w:cstheme="minorEastAsia"/>
                <w:szCs w:val="21"/>
                <w:shd w:val="clear" w:color="auto" w:fill="FFFFFF"/>
              </w:rPr>
              <w:t xml:space="preserve"> </w:t>
            </w:r>
          </w:p>
        </w:tc>
        <w:tc>
          <w:tcPr>
            <w:tcW w:w="1410" w:type="dxa"/>
          </w:tcPr>
          <w:p w14:paraId="1A7D290B">
            <w:pPr>
              <w:rPr>
                <w:rFonts w:asciiTheme="minorEastAsia" w:hAnsiTheme="minorEastAsia" w:eastAsiaTheme="minorEastAsia" w:cstheme="minorEastAsia"/>
                <w:szCs w:val="21"/>
              </w:rPr>
            </w:pPr>
          </w:p>
          <w:p w14:paraId="2817AE15">
            <w:pPr>
              <w:rPr>
                <w:rFonts w:asciiTheme="minorEastAsia" w:hAnsiTheme="minorEastAsia" w:eastAsiaTheme="minorEastAsia" w:cstheme="minorEastAsia"/>
                <w:szCs w:val="21"/>
              </w:rPr>
            </w:pPr>
          </w:p>
          <w:p w14:paraId="2AE62860">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16.8L</w:t>
            </w:r>
            <w:r>
              <w:rPr>
                <w:rFonts w:hint="eastAsia" w:asciiTheme="minorEastAsia" w:hAnsiTheme="minorEastAsia" w:eastAsiaTheme="minorEastAsia" w:cstheme="minorEastAsia"/>
                <w:szCs w:val="21"/>
                <w:lang w:val="en-US" w:eastAsia="zh-CN"/>
              </w:rPr>
              <w:t>-19L</w:t>
            </w:r>
            <w:r>
              <w:rPr>
                <w:rFonts w:hint="eastAsia" w:asciiTheme="minorEastAsia" w:hAnsiTheme="minorEastAsia" w:eastAsiaTheme="minorEastAsia" w:cstheme="minorEastAsia"/>
                <w:szCs w:val="21"/>
              </w:rPr>
              <w:t xml:space="preserve">  </w:t>
            </w:r>
          </w:p>
        </w:tc>
        <w:tc>
          <w:tcPr>
            <w:tcW w:w="915" w:type="dxa"/>
          </w:tcPr>
          <w:p w14:paraId="4351070C">
            <w:pPr>
              <w:rPr>
                <w:rFonts w:asciiTheme="minorEastAsia" w:hAnsiTheme="minorEastAsia" w:eastAsiaTheme="minorEastAsia" w:cstheme="minorEastAsia"/>
                <w:szCs w:val="21"/>
              </w:rPr>
            </w:pPr>
          </w:p>
          <w:p w14:paraId="07114EC6">
            <w:pPr>
              <w:rPr>
                <w:rFonts w:asciiTheme="minorEastAsia" w:hAnsiTheme="minorEastAsia" w:eastAsiaTheme="minorEastAsia" w:cstheme="minorEastAsia"/>
                <w:szCs w:val="21"/>
              </w:rPr>
            </w:pPr>
          </w:p>
          <w:p w14:paraId="46142178">
            <w:pPr>
              <w:tabs>
                <w:tab w:val="left" w:pos="541"/>
              </w:tabs>
              <w:rPr>
                <w:rFonts w:asciiTheme="minorEastAsia" w:hAnsiTheme="minorEastAsia" w:eastAsiaTheme="minorEastAsia" w:cstheme="minorEastAsia"/>
                <w:szCs w:val="21"/>
              </w:rPr>
            </w:pPr>
          </w:p>
        </w:tc>
        <w:tc>
          <w:tcPr>
            <w:tcW w:w="878" w:type="dxa"/>
          </w:tcPr>
          <w:p w14:paraId="6659E0B1">
            <w:pPr>
              <w:rPr>
                <w:rFonts w:asciiTheme="minorEastAsia" w:hAnsiTheme="minorEastAsia" w:eastAsiaTheme="minorEastAsia" w:cstheme="minorEastAsia"/>
                <w:szCs w:val="21"/>
              </w:rPr>
            </w:pPr>
          </w:p>
        </w:tc>
        <w:tc>
          <w:tcPr>
            <w:tcW w:w="540" w:type="dxa"/>
          </w:tcPr>
          <w:p w14:paraId="3FC9A68A">
            <w:pPr>
              <w:rPr>
                <w:rFonts w:asciiTheme="minorEastAsia" w:hAnsiTheme="minorEastAsia" w:eastAsiaTheme="minorEastAsia" w:cstheme="minorEastAsia"/>
                <w:szCs w:val="21"/>
              </w:rPr>
            </w:pPr>
          </w:p>
          <w:p w14:paraId="6DC81590">
            <w:pPr>
              <w:rPr>
                <w:rFonts w:asciiTheme="minorEastAsia" w:hAnsiTheme="minorEastAsia" w:eastAsiaTheme="minorEastAsia" w:cstheme="minorEastAsia"/>
                <w:szCs w:val="21"/>
              </w:rPr>
            </w:pPr>
          </w:p>
          <w:p w14:paraId="2456D9B0">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桶</w:t>
            </w:r>
          </w:p>
        </w:tc>
        <w:tc>
          <w:tcPr>
            <w:tcW w:w="1365" w:type="dxa"/>
          </w:tcPr>
          <w:p w14:paraId="5550C495">
            <w:pPr>
              <w:rPr>
                <w:rFonts w:asciiTheme="minorEastAsia" w:hAnsiTheme="minorEastAsia" w:eastAsiaTheme="minorEastAsia" w:cstheme="minorEastAsia"/>
                <w:szCs w:val="21"/>
              </w:rPr>
            </w:pPr>
          </w:p>
        </w:tc>
        <w:tc>
          <w:tcPr>
            <w:tcW w:w="990" w:type="dxa"/>
          </w:tcPr>
          <w:p w14:paraId="61E563AF">
            <w:pPr>
              <w:rPr>
                <w:rFonts w:asciiTheme="minorEastAsia" w:hAnsiTheme="minorEastAsia" w:eastAsiaTheme="minorEastAsia" w:cstheme="minorEastAsia"/>
                <w:szCs w:val="21"/>
              </w:rPr>
            </w:pPr>
          </w:p>
          <w:p w14:paraId="42DEB3DB">
            <w:pPr>
              <w:rPr>
                <w:rFonts w:asciiTheme="minorEastAsia" w:hAnsiTheme="minorEastAsia" w:eastAsiaTheme="minorEastAsia" w:cstheme="minorEastAsia"/>
                <w:szCs w:val="21"/>
              </w:rPr>
            </w:pPr>
          </w:p>
          <w:p w14:paraId="5C0B4E64">
            <w:pPr>
              <w:jc w:val="center"/>
              <w:rPr>
                <w:rFonts w:asciiTheme="minorEastAsia" w:hAnsiTheme="minorEastAsia" w:eastAsiaTheme="minorEastAsia" w:cstheme="minorEastAsia"/>
                <w:szCs w:val="21"/>
              </w:rPr>
            </w:pPr>
          </w:p>
        </w:tc>
        <w:tc>
          <w:tcPr>
            <w:tcW w:w="1801" w:type="dxa"/>
            <w:shd w:val="clear" w:color="auto" w:fill="auto"/>
            <w:vAlign w:val="center"/>
          </w:tcPr>
          <w:p w14:paraId="58E4DD7A">
            <w:pPr>
              <w:jc w:val="left"/>
              <w:rPr>
                <w:rFonts w:hint="default" w:asciiTheme="minorEastAsia" w:hAnsiTheme="minorEastAsia" w:eastAsiaTheme="minorEastAsia" w:cstheme="minorEastAsia"/>
                <w:szCs w:val="21"/>
                <w:shd w:val="clear" w:color="auto" w:fill="FFFFFF"/>
                <w:lang w:val="en-US" w:eastAsia="zh-CN"/>
              </w:rPr>
            </w:pPr>
            <w:r>
              <w:rPr>
                <w:rFonts w:hint="eastAsia" w:asciiTheme="minorEastAsia" w:hAnsiTheme="minorEastAsia" w:eastAsiaTheme="minorEastAsia" w:cstheme="minorEastAsia"/>
                <w:szCs w:val="21"/>
                <w:shd w:val="clear" w:color="auto" w:fill="FFFFFF"/>
                <w:lang w:val="en-US" w:eastAsia="zh-CN"/>
              </w:rPr>
              <w:t>符合国家标准GB19298-2014</w:t>
            </w:r>
          </w:p>
        </w:tc>
      </w:tr>
      <w:tr w14:paraId="0C3F5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3" w:hRule="atLeast"/>
          <w:jc w:val="center"/>
        </w:trPr>
        <w:tc>
          <w:tcPr>
            <w:tcW w:w="464" w:type="dxa"/>
          </w:tcPr>
          <w:p w14:paraId="5B474410">
            <w:pPr>
              <w:jc w:val="left"/>
              <w:rPr>
                <w:rFonts w:hint="eastAsia" w:asciiTheme="minorEastAsia" w:hAnsiTheme="minorEastAsia" w:eastAsiaTheme="minorEastAsia" w:cstheme="minorEastAsia"/>
                <w:szCs w:val="21"/>
                <w:lang w:val="en-US" w:eastAsia="zh-CN"/>
              </w:rPr>
            </w:pPr>
          </w:p>
          <w:p w14:paraId="66875620">
            <w:pPr>
              <w:jc w:val="left"/>
              <w:rPr>
                <w:rFonts w:hint="eastAsia" w:asciiTheme="minorEastAsia" w:hAnsiTheme="minorEastAsia" w:eastAsiaTheme="minorEastAsia" w:cstheme="minorEastAsia"/>
                <w:szCs w:val="21"/>
                <w:lang w:val="en-US" w:eastAsia="zh-CN"/>
              </w:rPr>
            </w:pPr>
          </w:p>
          <w:p w14:paraId="7D1F54DF">
            <w:pPr>
              <w:jc w:val="left"/>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2</w:t>
            </w:r>
          </w:p>
        </w:tc>
        <w:tc>
          <w:tcPr>
            <w:tcW w:w="1074" w:type="dxa"/>
            <w:shd w:val="clear" w:color="auto" w:fill="auto"/>
            <w:vAlign w:val="center"/>
          </w:tcPr>
          <w:p w14:paraId="305BDA6C">
            <w:pPr>
              <w:jc w:val="left"/>
              <w:rPr>
                <w:rFonts w:hint="eastAsia" w:asciiTheme="minorEastAsia" w:hAnsiTheme="minorEastAsia" w:eastAsiaTheme="minorEastAsia" w:cstheme="minorEastAsia"/>
                <w:szCs w:val="21"/>
                <w:shd w:val="clear" w:color="auto" w:fill="FFFFFF"/>
                <w:lang w:val="en-US" w:eastAsia="zh-CN"/>
              </w:rPr>
            </w:pPr>
            <w:r>
              <w:rPr>
                <w:rFonts w:hint="eastAsia" w:asciiTheme="minorEastAsia" w:hAnsiTheme="minorEastAsia" w:eastAsiaTheme="minorEastAsia" w:cstheme="minorEastAsia"/>
                <w:szCs w:val="21"/>
                <w:shd w:val="clear" w:color="auto" w:fill="FFFFFF"/>
                <w:lang w:val="en-US" w:eastAsia="zh-CN"/>
              </w:rPr>
              <w:t>桶装天然矿泉水</w:t>
            </w:r>
          </w:p>
        </w:tc>
        <w:tc>
          <w:tcPr>
            <w:tcW w:w="1410" w:type="dxa"/>
          </w:tcPr>
          <w:p w14:paraId="0112DC80">
            <w:pPr>
              <w:rPr>
                <w:rFonts w:hint="eastAsia" w:asciiTheme="minorEastAsia" w:hAnsiTheme="minorEastAsia" w:eastAsiaTheme="minorEastAsia" w:cstheme="minorEastAsia"/>
                <w:szCs w:val="21"/>
              </w:rPr>
            </w:pPr>
          </w:p>
          <w:p w14:paraId="0425569F">
            <w:pPr>
              <w:rPr>
                <w:rFonts w:hint="eastAsia" w:asciiTheme="minorEastAsia" w:hAnsiTheme="minorEastAsia" w:eastAsiaTheme="minorEastAsia" w:cstheme="minorEastAsia"/>
                <w:szCs w:val="21"/>
              </w:rPr>
            </w:pPr>
          </w:p>
          <w:p w14:paraId="3092270A">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16.8L</w:t>
            </w:r>
            <w:r>
              <w:rPr>
                <w:rFonts w:hint="eastAsia" w:asciiTheme="minorEastAsia" w:hAnsiTheme="minorEastAsia" w:eastAsiaTheme="minorEastAsia" w:cstheme="minorEastAsia"/>
                <w:szCs w:val="21"/>
                <w:lang w:val="en-US" w:eastAsia="zh-CN"/>
              </w:rPr>
              <w:t>-19L</w:t>
            </w:r>
            <w:r>
              <w:rPr>
                <w:rFonts w:hint="eastAsia" w:asciiTheme="minorEastAsia" w:hAnsiTheme="minorEastAsia" w:eastAsiaTheme="minorEastAsia" w:cstheme="minorEastAsia"/>
                <w:szCs w:val="21"/>
              </w:rPr>
              <w:t xml:space="preserve">  </w:t>
            </w:r>
          </w:p>
        </w:tc>
        <w:tc>
          <w:tcPr>
            <w:tcW w:w="915" w:type="dxa"/>
          </w:tcPr>
          <w:p w14:paraId="4D0114E1">
            <w:pPr>
              <w:tabs>
                <w:tab w:val="left" w:pos="541"/>
              </w:tabs>
              <w:rPr>
                <w:rFonts w:asciiTheme="minorEastAsia" w:hAnsiTheme="minorEastAsia" w:eastAsiaTheme="minorEastAsia" w:cstheme="minorEastAsia"/>
                <w:szCs w:val="21"/>
              </w:rPr>
            </w:pPr>
          </w:p>
        </w:tc>
        <w:tc>
          <w:tcPr>
            <w:tcW w:w="878" w:type="dxa"/>
          </w:tcPr>
          <w:p w14:paraId="47E7A239">
            <w:pPr>
              <w:rPr>
                <w:rFonts w:asciiTheme="minorEastAsia" w:hAnsiTheme="minorEastAsia" w:eastAsiaTheme="minorEastAsia" w:cstheme="minorEastAsia"/>
                <w:szCs w:val="21"/>
              </w:rPr>
            </w:pPr>
          </w:p>
        </w:tc>
        <w:tc>
          <w:tcPr>
            <w:tcW w:w="540" w:type="dxa"/>
          </w:tcPr>
          <w:p w14:paraId="55119243">
            <w:pPr>
              <w:rPr>
                <w:rFonts w:hint="eastAsia" w:asciiTheme="minorEastAsia" w:hAnsiTheme="minorEastAsia" w:eastAsiaTheme="minorEastAsia" w:cstheme="minorEastAsia"/>
                <w:szCs w:val="21"/>
                <w:lang w:val="en-US" w:eastAsia="zh-CN"/>
              </w:rPr>
            </w:pPr>
          </w:p>
          <w:p w14:paraId="18BA5084">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lang w:val="en-US" w:eastAsia="zh-CN"/>
              </w:rPr>
              <w:t>桶</w:t>
            </w:r>
          </w:p>
        </w:tc>
        <w:tc>
          <w:tcPr>
            <w:tcW w:w="1365" w:type="dxa"/>
          </w:tcPr>
          <w:p w14:paraId="117951CD">
            <w:pPr>
              <w:rPr>
                <w:rFonts w:asciiTheme="minorEastAsia" w:hAnsiTheme="minorEastAsia" w:eastAsiaTheme="minorEastAsia" w:cstheme="minorEastAsia"/>
                <w:szCs w:val="21"/>
              </w:rPr>
            </w:pPr>
          </w:p>
        </w:tc>
        <w:tc>
          <w:tcPr>
            <w:tcW w:w="990" w:type="dxa"/>
          </w:tcPr>
          <w:p w14:paraId="48337AA1">
            <w:pPr>
              <w:jc w:val="center"/>
              <w:rPr>
                <w:rFonts w:asciiTheme="minorEastAsia" w:hAnsiTheme="minorEastAsia" w:eastAsiaTheme="minorEastAsia" w:cstheme="minorEastAsia"/>
                <w:szCs w:val="21"/>
              </w:rPr>
            </w:pPr>
          </w:p>
        </w:tc>
        <w:tc>
          <w:tcPr>
            <w:tcW w:w="1801" w:type="dxa"/>
            <w:shd w:val="clear" w:color="auto" w:fill="auto"/>
            <w:vAlign w:val="center"/>
          </w:tcPr>
          <w:p w14:paraId="7051A482">
            <w:pPr>
              <w:jc w:val="left"/>
              <w:rPr>
                <w:rFonts w:hint="default" w:asciiTheme="minorEastAsia" w:hAnsiTheme="minorEastAsia" w:eastAsiaTheme="minorEastAsia" w:cstheme="minorEastAsia"/>
                <w:szCs w:val="21"/>
                <w:shd w:val="clear" w:color="auto" w:fill="FFFFFF"/>
                <w:lang w:val="en-US" w:eastAsia="zh-CN"/>
              </w:rPr>
            </w:pPr>
            <w:r>
              <w:rPr>
                <w:rFonts w:hint="eastAsia" w:asciiTheme="minorEastAsia" w:hAnsiTheme="minorEastAsia" w:eastAsiaTheme="minorEastAsia" w:cstheme="minorEastAsia"/>
                <w:szCs w:val="21"/>
                <w:shd w:val="clear" w:color="auto" w:fill="FFFFFF"/>
                <w:lang w:val="en-US" w:eastAsia="zh-CN"/>
              </w:rPr>
              <w:t>符合国家标准GB8537-2018</w:t>
            </w:r>
          </w:p>
        </w:tc>
      </w:tr>
    </w:tbl>
    <w:p w14:paraId="37BB7AD7">
      <w:pPr>
        <w:spacing w:line="460" w:lineRule="exact"/>
        <w:rPr>
          <w:rFonts w:ascii="宋体" w:hAnsi="宋体"/>
          <w:sz w:val="24"/>
        </w:rPr>
      </w:pPr>
      <w:r>
        <w:rPr>
          <w:rFonts w:hint="eastAsia" w:ascii="宋体" w:hAnsi="宋体"/>
          <w:sz w:val="24"/>
        </w:rPr>
        <w:t>投标人（盖章）：                   法人代表（或授权代表）（签名）：</w:t>
      </w:r>
    </w:p>
    <w:p w14:paraId="5E740996">
      <w:pPr>
        <w:spacing w:line="460" w:lineRule="exact"/>
        <w:jc w:val="right"/>
        <w:rPr>
          <w:rFonts w:hint="eastAsia" w:ascii="宋体" w:hAnsi="宋体"/>
          <w:sz w:val="24"/>
        </w:rPr>
      </w:pPr>
    </w:p>
    <w:p w14:paraId="53E0C1F4">
      <w:pPr>
        <w:spacing w:line="460" w:lineRule="exact"/>
        <w:jc w:val="right"/>
        <w:rPr>
          <w:rFonts w:ascii="宋体" w:hAnsi="宋体"/>
          <w:sz w:val="24"/>
        </w:rPr>
      </w:pPr>
      <w:r>
        <w:rPr>
          <w:rFonts w:hint="eastAsia" w:ascii="宋体" w:hAnsi="宋体"/>
          <w:sz w:val="24"/>
        </w:rPr>
        <w:t>日期：    年   月   日</w:t>
      </w:r>
    </w:p>
    <w:p w14:paraId="14CD49C6">
      <w:pPr>
        <w:pStyle w:val="5"/>
        <w:ind w:firstLine="0"/>
        <w:rPr>
          <w:rFonts w:asciiTheme="minorEastAsia" w:hAnsiTheme="minorEastAsia" w:eastAsiaTheme="minorEastAsia" w:cstheme="minorEastAsia"/>
          <w:b/>
          <w:bCs/>
          <w:sz w:val="21"/>
          <w:szCs w:val="21"/>
        </w:rPr>
      </w:pPr>
    </w:p>
    <w:p w14:paraId="12A62B44">
      <w:pPr>
        <w:pStyle w:val="5"/>
        <w:ind w:firstLine="0"/>
        <w:rPr>
          <w:rFonts w:asciiTheme="minorEastAsia" w:hAnsiTheme="minorEastAsia" w:eastAsiaTheme="minorEastAsia" w:cstheme="minorEastAsia"/>
          <w:b/>
          <w:bCs/>
          <w:sz w:val="21"/>
          <w:szCs w:val="21"/>
        </w:rPr>
      </w:pPr>
    </w:p>
    <w:p w14:paraId="1FB0A26A">
      <w:pPr>
        <w:pStyle w:val="5"/>
        <w:ind w:firstLine="0"/>
        <w:rPr>
          <w:rFonts w:asciiTheme="minorEastAsia" w:hAnsiTheme="minorEastAsia" w:eastAsiaTheme="minorEastAsia" w:cstheme="minorEastAsia"/>
          <w:b/>
          <w:bCs/>
          <w:sz w:val="21"/>
          <w:szCs w:val="21"/>
        </w:rPr>
      </w:pPr>
    </w:p>
    <w:p w14:paraId="39CCA350">
      <w:pPr>
        <w:pStyle w:val="5"/>
        <w:ind w:firstLine="0"/>
        <w:rPr>
          <w:rFonts w:asciiTheme="minorEastAsia" w:hAnsiTheme="minorEastAsia" w:eastAsiaTheme="minorEastAsia" w:cstheme="minorEastAsia"/>
          <w:b/>
          <w:bCs/>
          <w:sz w:val="21"/>
          <w:szCs w:val="21"/>
        </w:rPr>
      </w:pPr>
    </w:p>
    <w:p w14:paraId="6D4BB57C">
      <w:pPr>
        <w:pStyle w:val="5"/>
        <w:ind w:firstLine="0"/>
        <w:rPr>
          <w:rFonts w:asciiTheme="minorEastAsia" w:hAnsiTheme="minorEastAsia" w:eastAsiaTheme="minorEastAsia" w:cstheme="minorEastAsia"/>
          <w:b/>
          <w:bCs/>
          <w:sz w:val="21"/>
          <w:szCs w:val="21"/>
        </w:rPr>
      </w:pPr>
    </w:p>
    <w:p w14:paraId="57F422BB">
      <w:pPr>
        <w:pStyle w:val="5"/>
        <w:ind w:firstLine="0"/>
        <w:rPr>
          <w:rFonts w:asciiTheme="minorEastAsia" w:hAnsiTheme="minorEastAsia" w:eastAsiaTheme="minorEastAsia" w:cstheme="minorEastAsia"/>
          <w:b/>
          <w:bCs/>
          <w:sz w:val="21"/>
          <w:szCs w:val="21"/>
        </w:rPr>
      </w:pPr>
    </w:p>
    <w:p w14:paraId="7B535472">
      <w:pPr>
        <w:pStyle w:val="4"/>
        <w:spacing w:line="413" w:lineRule="auto"/>
        <w:jc w:val="center"/>
        <w:rPr>
          <w:rFonts w:ascii="宋体" w:hAnsi="宋体" w:eastAsia="宋体"/>
          <w:bCs w:val="0"/>
          <w:sz w:val="24"/>
          <w:szCs w:val="24"/>
        </w:rPr>
      </w:pPr>
      <w:bookmarkStart w:id="1" w:name="_Toc108283255"/>
      <w:bookmarkStart w:id="2" w:name="_Toc109728364"/>
      <w:bookmarkStart w:id="3" w:name="_Toc140893589"/>
      <w:bookmarkStart w:id="4" w:name="_Toc108437134"/>
      <w:bookmarkStart w:id="5" w:name="_Toc108573364"/>
      <w:bookmarkStart w:id="6" w:name="_Toc109783413"/>
      <w:bookmarkStart w:id="7" w:name="_Toc108445566"/>
      <w:bookmarkStart w:id="8" w:name="_Toc184694795"/>
      <w:bookmarkStart w:id="9" w:name="_Toc317090638"/>
      <w:bookmarkStart w:id="10" w:name="_Toc297203704"/>
      <w:bookmarkStart w:id="11" w:name="_Toc40878990"/>
      <w:bookmarkStart w:id="12" w:name="_Toc302479202"/>
      <w:bookmarkStart w:id="13" w:name="_Toc317091351"/>
      <w:r>
        <w:rPr>
          <w:rFonts w:hint="eastAsia" w:ascii="宋体" w:hAnsi="宋体" w:eastAsia="宋体"/>
          <w:sz w:val="24"/>
          <w:szCs w:val="24"/>
        </w:rPr>
        <w:t>附件7：</w:t>
      </w:r>
      <w:bookmarkEnd w:id="1"/>
      <w:bookmarkEnd w:id="2"/>
      <w:bookmarkEnd w:id="3"/>
      <w:bookmarkEnd w:id="4"/>
      <w:bookmarkEnd w:id="5"/>
      <w:bookmarkEnd w:id="6"/>
      <w:bookmarkEnd w:id="7"/>
      <w:r>
        <w:rPr>
          <w:rFonts w:hint="eastAsia" w:ascii="宋体" w:hAnsi="宋体" w:eastAsia="宋体"/>
          <w:bCs w:val="0"/>
          <w:sz w:val="24"/>
          <w:szCs w:val="24"/>
        </w:rPr>
        <w:t>服务承诺一览表</w:t>
      </w:r>
      <w:bookmarkEnd w:id="8"/>
      <w:bookmarkEnd w:id="9"/>
      <w:bookmarkEnd w:id="10"/>
      <w:bookmarkEnd w:id="11"/>
      <w:bookmarkEnd w:id="12"/>
      <w:bookmarkEnd w:id="13"/>
    </w:p>
    <w:tbl>
      <w:tblPr>
        <w:tblStyle w:val="18"/>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6"/>
        <w:gridCol w:w="7324"/>
      </w:tblGrid>
      <w:tr w14:paraId="4B325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56DE91CC">
            <w:pPr>
              <w:spacing w:line="460" w:lineRule="exact"/>
              <w:jc w:val="center"/>
              <w:rPr>
                <w:rFonts w:ascii="宋体" w:hAnsi="宋体"/>
                <w:sz w:val="24"/>
              </w:rPr>
            </w:pPr>
            <w:r>
              <w:rPr>
                <w:rFonts w:hint="eastAsia" w:ascii="宋体" w:hAnsi="宋体"/>
                <w:sz w:val="24"/>
              </w:rPr>
              <w:t>服务周期</w:t>
            </w:r>
          </w:p>
        </w:tc>
        <w:tc>
          <w:tcPr>
            <w:tcW w:w="7324" w:type="dxa"/>
            <w:vAlign w:val="center"/>
          </w:tcPr>
          <w:p w14:paraId="40E6413F">
            <w:pPr>
              <w:spacing w:line="460" w:lineRule="exact"/>
              <w:jc w:val="center"/>
              <w:rPr>
                <w:rFonts w:ascii="宋体" w:hAnsi="宋体"/>
                <w:sz w:val="24"/>
              </w:rPr>
            </w:pPr>
          </w:p>
        </w:tc>
      </w:tr>
      <w:tr w14:paraId="6DDF6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9397D08">
            <w:pPr>
              <w:spacing w:line="460" w:lineRule="exact"/>
              <w:jc w:val="center"/>
              <w:rPr>
                <w:rFonts w:ascii="宋体" w:hAnsi="宋体"/>
                <w:sz w:val="24"/>
              </w:rPr>
            </w:pPr>
            <w:r>
              <w:rPr>
                <w:rFonts w:hint="eastAsia" w:ascii="宋体" w:hAnsi="宋体"/>
                <w:sz w:val="24"/>
              </w:rPr>
              <w:t>供货保证措施</w:t>
            </w:r>
          </w:p>
        </w:tc>
        <w:tc>
          <w:tcPr>
            <w:tcW w:w="7324" w:type="dxa"/>
            <w:vAlign w:val="center"/>
          </w:tcPr>
          <w:p w14:paraId="7542DF63">
            <w:pPr>
              <w:spacing w:line="440" w:lineRule="exact"/>
              <w:rPr>
                <w:rFonts w:ascii="仿宋_GB2312" w:hAnsi="宋体" w:eastAsia="仿宋_GB2312"/>
                <w:b/>
                <w:sz w:val="24"/>
              </w:rPr>
            </w:pPr>
          </w:p>
        </w:tc>
      </w:tr>
      <w:tr w14:paraId="16023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729217D">
            <w:pPr>
              <w:spacing w:line="460" w:lineRule="exact"/>
              <w:jc w:val="center"/>
              <w:rPr>
                <w:rFonts w:ascii="宋体" w:hAnsi="宋体"/>
                <w:sz w:val="24"/>
              </w:rPr>
            </w:pPr>
            <w:r>
              <w:rPr>
                <w:rFonts w:hint="eastAsia" w:ascii="宋体" w:hAnsi="宋体"/>
                <w:sz w:val="24"/>
              </w:rPr>
              <w:t>售后服务承诺及措施</w:t>
            </w:r>
          </w:p>
        </w:tc>
        <w:tc>
          <w:tcPr>
            <w:tcW w:w="7324" w:type="dxa"/>
            <w:vAlign w:val="center"/>
          </w:tcPr>
          <w:p w14:paraId="3636C3C4">
            <w:pPr>
              <w:spacing w:line="460" w:lineRule="exact"/>
              <w:jc w:val="center"/>
              <w:rPr>
                <w:rFonts w:ascii="宋体" w:hAnsi="宋体"/>
                <w:sz w:val="24"/>
              </w:rPr>
            </w:pPr>
          </w:p>
        </w:tc>
      </w:tr>
      <w:tr w14:paraId="2B58D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4F27EEF1">
            <w:pPr>
              <w:spacing w:line="460" w:lineRule="exact"/>
              <w:jc w:val="center"/>
              <w:rPr>
                <w:rFonts w:ascii="宋体" w:hAnsi="宋体"/>
                <w:sz w:val="24"/>
              </w:rPr>
            </w:pPr>
            <w:r>
              <w:rPr>
                <w:rFonts w:hint="eastAsia" w:ascii="宋体" w:hAnsi="宋体"/>
                <w:sz w:val="24"/>
              </w:rPr>
              <w:t>响应时间</w:t>
            </w:r>
          </w:p>
        </w:tc>
        <w:tc>
          <w:tcPr>
            <w:tcW w:w="7324" w:type="dxa"/>
            <w:vAlign w:val="center"/>
          </w:tcPr>
          <w:p w14:paraId="4ADB506B">
            <w:pPr>
              <w:spacing w:line="460" w:lineRule="exact"/>
              <w:jc w:val="center"/>
              <w:rPr>
                <w:rFonts w:ascii="宋体" w:hAnsi="宋体"/>
                <w:sz w:val="24"/>
              </w:rPr>
            </w:pPr>
          </w:p>
        </w:tc>
      </w:tr>
      <w:tr w14:paraId="0426D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AB0D5F4">
            <w:pPr>
              <w:spacing w:line="460" w:lineRule="exact"/>
              <w:jc w:val="center"/>
              <w:rPr>
                <w:rFonts w:ascii="宋体" w:hAnsi="宋体"/>
                <w:sz w:val="24"/>
              </w:rPr>
            </w:pPr>
            <w:r>
              <w:rPr>
                <w:rFonts w:hint="eastAsia" w:ascii="宋体" w:hAnsi="宋体"/>
                <w:sz w:val="24"/>
              </w:rPr>
              <w:t>其他承诺</w:t>
            </w:r>
          </w:p>
        </w:tc>
        <w:tc>
          <w:tcPr>
            <w:tcW w:w="7324" w:type="dxa"/>
            <w:vAlign w:val="center"/>
          </w:tcPr>
          <w:p w14:paraId="62DF7B44">
            <w:pPr>
              <w:spacing w:line="460" w:lineRule="exact"/>
              <w:jc w:val="center"/>
              <w:rPr>
                <w:rFonts w:ascii="宋体" w:hAnsi="宋体"/>
                <w:sz w:val="24"/>
              </w:rPr>
            </w:pPr>
          </w:p>
        </w:tc>
      </w:tr>
    </w:tbl>
    <w:p w14:paraId="1E165CE4">
      <w:pPr>
        <w:spacing w:before="156" w:beforeLines="50"/>
        <w:rPr>
          <w:rFonts w:ascii="宋体" w:hAnsi="宋体"/>
          <w:sz w:val="24"/>
        </w:rPr>
      </w:pPr>
      <w:r>
        <w:rPr>
          <w:rFonts w:hint="eastAsia" w:ascii="宋体" w:hAnsi="宋体"/>
          <w:sz w:val="24"/>
        </w:rPr>
        <w:t>注：此表可以扩展，但不能改变其格式。此表所列项目均须填写，若有缺项，将相应扣分；</w:t>
      </w:r>
    </w:p>
    <w:p w14:paraId="43A302CE">
      <w:pPr>
        <w:spacing w:line="460" w:lineRule="exact"/>
        <w:ind w:firstLine="480" w:firstLineChars="200"/>
        <w:rPr>
          <w:rFonts w:ascii="宋体" w:hAnsi="宋体"/>
          <w:sz w:val="24"/>
        </w:rPr>
      </w:pPr>
      <w:r>
        <w:rPr>
          <w:rFonts w:hint="eastAsia" w:ascii="宋体" w:hAnsi="宋体"/>
          <w:sz w:val="24"/>
        </w:rPr>
        <w:t>以上表格内容各投标人如实填写，如查有虚假，有权没收投标保证金，并做其它相应处罚。</w:t>
      </w:r>
    </w:p>
    <w:p w14:paraId="3A55E810">
      <w:pPr>
        <w:spacing w:line="460" w:lineRule="exact"/>
        <w:rPr>
          <w:rFonts w:ascii="宋体" w:hAnsi="宋体"/>
          <w:sz w:val="24"/>
        </w:rPr>
      </w:pPr>
    </w:p>
    <w:p w14:paraId="62765336">
      <w:pPr>
        <w:spacing w:line="460" w:lineRule="exact"/>
        <w:rPr>
          <w:rFonts w:ascii="宋体" w:hAnsi="宋体"/>
          <w:sz w:val="24"/>
        </w:rPr>
      </w:pPr>
      <w:bookmarkStart w:id="14" w:name="_Toc312249640"/>
      <w:bookmarkStart w:id="15" w:name="_Toc317091352"/>
      <w:bookmarkStart w:id="16" w:name="_Toc317090639"/>
      <w:r>
        <w:rPr>
          <w:rFonts w:hint="eastAsia" w:ascii="宋体" w:hAnsi="宋体"/>
          <w:sz w:val="24"/>
        </w:rPr>
        <w:t>投标人（盖章）：                   法人代表（或授权代表）（签名）：</w:t>
      </w:r>
    </w:p>
    <w:p w14:paraId="25C0F96C">
      <w:pPr>
        <w:spacing w:line="460" w:lineRule="exact"/>
        <w:rPr>
          <w:rFonts w:ascii="宋体" w:hAnsi="宋体"/>
          <w:sz w:val="24"/>
        </w:rPr>
      </w:pPr>
      <w:r>
        <w:rPr>
          <w:rFonts w:hint="eastAsia" w:ascii="宋体" w:hAnsi="宋体"/>
          <w:sz w:val="24"/>
        </w:rPr>
        <w:t xml:space="preserve">                                       </w:t>
      </w:r>
    </w:p>
    <w:p w14:paraId="35ABB152">
      <w:pPr>
        <w:spacing w:line="460" w:lineRule="exact"/>
        <w:jc w:val="right"/>
        <w:rPr>
          <w:rFonts w:ascii="宋体" w:hAnsi="宋体"/>
          <w:sz w:val="24"/>
        </w:rPr>
      </w:pPr>
      <w:r>
        <w:rPr>
          <w:rFonts w:hint="eastAsia" w:ascii="宋体" w:hAnsi="宋体"/>
          <w:sz w:val="24"/>
        </w:rPr>
        <w:t>日期：    年   月   日</w:t>
      </w:r>
    </w:p>
    <w:p w14:paraId="56CC968A">
      <w:pPr>
        <w:pStyle w:val="4"/>
        <w:spacing w:line="413" w:lineRule="auto"/>
        <w:jc w:val="center"/>
        <w:rPr>
          <w:rFonts w:ascii="宋体" w:hAnsi="宋体" w:eastAsia="宋体"/>
          <w:bCs w:val="0"/>
          <w:sz w:val="24"/>
          <w:szCs w:val="24"/>
        </w:rPr>
      </w:pPr>
      <w:r>
        <w:rPr>
          <w:rFonts w:ascii="宋体" w:hAnsi="宋体" w:eastAsia="宋体"/>
          <w:bCs w:val="0"/>
          <w:sz w:val="24"/>
          <w:szCs w:val="24"/>
        </w:rPr>
        <w:br w:type="page"/>
      </w:r>
      <w:bookmarkStart w:id="17" w:name="_Toc40878991"/>
      <w:r>
        <w:rPr>
          <w:rFonts w:hint="eastAsia" w:ascii="宋体" w:hAnsi="宋体" w:eastAsia="宋体"/>
          <w:bCs w:val="0"/>
          <w:sz w:val="24"/>
          <w:szCs w:val="24"/>
        </w:rPr>
        <w:t>附件8：偏  离  表</w:t>
      </w:r>
      <w:bookmarkEnd w:id="14"/>
      <w:bookmarkEnd w:id="15"/>
      <w:bookmarkEnd w:id="16"/>
      <w:bookmarkEnd w:id="17"/>
    </w:p>
    <w:p w14:paraId="4BFD994F">
      <w:pPr>
        <w:spacing w:line="500" w:lineRule="exact"/>
        <w:rPr>
          <w:rFonts w:ascii="宋体" w:hAnsi="宋体"/>
          <w:sz w:val="24"/>
        </w:rPr>
      </w:pPr>
      <w:r>
        <w:rPr>
          <w:rFonts w:hint="eastAsia" w:ascii="宋体" w:hAnsi="宋体"/>
          <w:sz w:val="24"/>
        </w:rPr>
        <w:t>投标人名称：</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0"/>
        <w:gridCol w:w="1318"/>
        <w:gridCol w:w="2935"/>
        <w:gridCol w:w="1383"/>
        <w:gridCol w:w="2860"/>
      </w:tblGrid>
      <w:tr w14:paraId="27ACF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vMerge w:val="restart"/>
            <w:vAlign w:val="center"/>
          </w:tcPr>
          <w:p w14:paraId="31091659">
            <w:pPr>
              <w:spacing w:line="500" w:lineRule="exact"/>
              <w:jc w:val="center"/>
              <w:rPr>
                <w:rFonts w:ascii="宋体" w:hAnsi="宋体"/>
                <w:sz w:val="24"/>
              </w:rPr>
            </w:pPr>
            <w:r>
              <w:rPr>
                <w:rFonts w:hint="eastAsia" w:ascii="宋体" w:hAnsi="宋体"/>
                <w:sz w:val="24"/>
              </w:rPr>
              <w:t>序号</w:t>
            </w:r>
          </w:p>
        </w:tc>
        <w:tc>
          <w:tcPr>
            <w:tcW w:w="4783" w:type="dxa"/>
            <w:gridSpan w:val="2"/>
            <w:vAlign w:val="center"/>
          </w:tcPr>
          <w:p w14:paraId="63FFE618">
            <w:pPr>
              <w:spacing w:line="500" w:lineRule="exact"/>
              <w:jc w:val="center"/>
              <w:rPr>
                <w:rFonts w:ascii="宋体" w:hAnsi="宋体"/>
                <w:sz w:val="24"/>
              </w:rPr>
            </w:pPr>
            <w:r>
              <w:rPr>
                <w:rFonts w:hint="eastAsia" w:ascii="宋体" w:hAnsi="宋体"/>
                <w:sz w:val="24"/>
              </w:rPr>
              <w:t>招标文件条款</w:t>
            </w:r>
          </w:p>
        </w:tc>
        <w:tc>
          <w:tcPr>
            <w:tcW w:w="4772" w:type="dxa"/>
            <w:gridSpan w:val="2"/>
            <w:vAlign w:val="center"/>
          </w:tcPr>
          <w:p w14:paraId="4BB47A57">
            <w:pPr>
              <w:spacing w:line="500" w:lineRule="exact"/>
              <w:jc w:val="center"/>
              <w:rPr>
                <w:rFonts w:ascii="宋体" w:hAnsi="宋体"/>
                <w:sz w:val="24"/>
              </w:rPr>
            </w:pPr>
            <w:r>
              <w:rPr>
                <w:rFonts w:hint="eastAsia" w:ascii="宋体" w:hAnsi="宋体"/>
                <w:sz w:val="24"/>
              </w:rPr>
              <w:t>投标文件条款</w:t>
            </w:r>
          </w:p>
        </w:tc>
      </w:tr>
      <w:tr w14:paraId="02038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vMerge w:val="continue"/>
          </w:tcPr>
          <w:p w14:paraId="7AF3CF79">
            <w:pPr>
              <w:spacing w:line="500" w:lineRule="exact"/>
              <w:rPr>
                <w:rFonts w:ascii="宋体" w:hAnsi="宋体"/>
                <w:sz w:val="24"/>
              </w:rPr>
            </w:pPr>
          </w:p>
        </w:tc>
        <w:tc>
          <w:tcPr>
            <w:tcW w:w="1455" w:type="dxa"/>
            <w:vAlign w:val="center"/>
          </w:tcPr>
          <w:p w14:paraId="7435987F">
            <w:pPr>
              <w:spacing w:line="500" w:lineRule="exact"/>
              <w:jc w:val="center"/>
              <w:rPr>
                <w:rFonts w:ascii="宋体" w:hAnsi="宋体"/>
                <w:sz w:val="24"/>
              </w:rPr>
            </w:pPr>
            <w:r>
              <w:rPr>
                <w:rFonts w:hint="eastAsia" w:ascii="宋体" w:hAnsi="宋体"/>
                <w:sz w:val="24"/>
              </w:rPr>
              <w:t>条款号</w:t>
            </w:r>
          </w:p>
        </w:tc>
        <w:tc>
          <w:tcPr>
            <w:tcW w:w="3328" w:type="dxa"/>
            <w:vAlign w:val="center"/>
          </w:tcPr>
          <w:p w14:paraId="73BA7B99">
            <w:pPr>
              <w:spacing w:line="500" w:lineRule="exact"/>
              <w:jc w:val="center"/>
              <w:rPr>
                <w:rFonts w:ascii="宋体" w:hAnsi="宋体"/>
                <w:sz w:val="24"/>
              </w:rPr>
            </w:pPr>
            <w:r>
              <w:rPr>
                <w:rFonts w:hint="eastAsia" w:ascii="宋体" w:hAnsi="宋体"/>
                <w:sz w:val="24"/>
              </w:rPr>
              <w:t>条款内容</w:t>
            </w:r>
          </w:p>
        </w:tc>
        <w:tc>
          <w:tcPr>
            <w:tcW w:w="1530" w:type="dxa"/>
            <w:vAlign w:val="center"/>
          </w:tcPr>
          <w:p w14:paraId="615406B7">
            <w:pPr>
              <w:spacing w:line="500" w:lineRule="exact"/>
              <w:jc w:val="center"/>
              <w:rPr>
                <w:rFonts w:ascii="宋体" w:hAnsi="宋体"/>
                <w:sz w:val="24"/>
              </w:rPr>
            </w:pPr>
            <w:r>
              <w:rPr>
                <w:rFonts w:hint="eastAsia" w:ascii="宋体" w:hAnsi="宋体"/>
                <w:sz w:val="24"/>
              </w:rPr>
              <w:t>条款号</w:t>
            </w:r>
          </w:p>
        </w:tc>
        <w:tc>
          <w:tcPr>
            <w:tcW w:w="3242" w:type="dxa"/>
            <w:vAlign w:val="center"/>
          </w:tcPr>
          <w:p w14:paraId="49D0B950">
            <w:pPr>
              <w:spacing w:line="500" w:lineRule="exact"/>
              <w:jc w:val="center"/>
              <w:rPr>
                <w:rFonts w:ascii="宋体" w:hAnsi="宋体"/>
                <w:sz w:val="24"/>
              </w:rPr>
            </w:pPr>
            <w:r>
              <w:rPr>
                <w:rFonts w:hint="eastAsia" w:ascii="宋体" w:hAnsi="宋体"/>
                <w:sz w:val="24"/>
              </w:rPr>
              <w:t>条款内容</w:t>
            </w:r>
          </w:p>
        </w:tc>
      </w:tr>
      <w:tr w14:paraId="78FE0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73651722">
            <w:pPr>
              <w:spacing w:line="500" w:lineRule="exact"/>
              <w:jc w:val="center"/>
              <w:rPr>
                <w:rFonts w:ascii="宋体" w:hAnsi="宋体"/>
                <w:sz w:val="24"/>
              </w:rPr>
            </w:pPr>
          </w:p>
        </w:tc>
        <w:tc>
          <w:tcPr>
            <w:tcW w:w="1455" w:type="dxa"/>
            <w:vAlign w:val="center"/>
          </w:tcPr>
          <w:p w14:paraId="234B8CB3">
            <w:pPr>
              <w:spacing w:line="500" w:lineRule="exact"/>
              <w:jc w:val="center"/>
              <w:rPr>
                <w:rFonts w:ascii="宋体" w:hAnsi="宋体"/>
                <w:sz w:val="24"/>
              </w:rPr>
            </w:pPr>
          </w:p>
        </w:tc>
        <w:tc>
          <w:tcPr>
            <w:tcW w:w="3328" w:type="dxa"/>
            <w:vAlign w:val="center"/>
          </w:tcPr>
          <w:p w14:paraId="1D203794">
            <w:pPr>
              <w:spacing w:line="500" w:lineRule="exact"/>
              <w:jc w:val="center"/>
              <w:rPr>
                <w:rFonts w:ascii="宋体" w:hAnsi="宋体"/>
                <w:sz w:val="24"/>
              </w:rPr>
            </w:pPr>
          </w:p>
        </w:tc>
        <w:tc>
          <w:tcPr>
            <w:tcW w:w="1530" w:type="dxa"/>
            <w:vAlign w:val="center"/>
          </w:tcPr>
          <w:p w14:paraId="0FDAE358">
            <w:pPr>
              <w:spacing w:line="500" w:lineRule="exact"/>
              <w:jc w:val="center"/>
              <w:rPr>
                <w:rFonts w:ascii="宋体" w:hAnsi="宋体"/>
                <w:sz w:val="24"/>
              </w:rPr>
            </w:pPr>
          </w:p>
        </w:tc>
        <w:tc>
          <w:tcPr>
            <w:tcW w:w="3242" w:type="dxa"/>
            <w:vAlign w:val="center"/>
          </w:tcPr>
          <w:p w14:paraId="68F2CD43">
            <w:pPr>
              <w:spacing w:line="500" w:lineRule="exact"/>
              <w:jc w:val="center"/>
              <w:rPr>
                <w:rFonts w:ascii="宋体" w:hAnsi="宋体"/>
                <w:sz w:val="24"/>
              </w:rPr>
            </w:pPr>
          </w:p>
        </w:tc>
      </w:tr>
      <w:tr w14:paraId="3C88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227BED4F">
            <w:pPr>
              <w:spacing w:line="500" w:lineRule="exact"/>
              <w:jc w:val="center"/>
              <w:rPr>
                <w:rFonts w:ascii="宋体" w:hAnsi="宋体"/>
                <w:sz w:val="24"/>
              </w:rPr>
            </w:pPr>
          </w:p>
        </w:tc>
        <w:tc>
          <w:tcPr>
            <w:tcW w:w="1455" w:type="dxa"/>
            <w:vAlign w:val="center"/>
          </w:tcPr>
          <w:p w14:paraId="2CC045C9">
            <w:pPr>
              <w:spacing w:line="500" w:lineRule="exact"/>
              <w:jc w:val="center"/>
              <w:rPr>
                <w:rFonts w:ascii="宋体" w:hAnsi="宋体"/>
                <w:sz w:val="24"/>
              </w:rPr>
            </w:pPr>
          </w:p>
        </w:tc>
        <w:tc>
          <w:tcPr>
            <w:tcW w:w="3328" w:type="dxa"/>
            <w:vAlign w:val="center"/>
          </w:tcPr>
          <w:p w14:paraId="75DA759B">
            <w:pPr>
              <w:spacing w:line="500" w:lineRule="exact"/>
              <w:jc w:val="center"/>
              <w:rPr>
                <w:rFonts w:ascii="宋体" w:hAnsi="宋体"/>
                <w:sz w:val="24"/>
              </w:rPr>
            </w:pPr>
          </w:p>
        </w:tc>
        <w:tc>
          <w:tcPr>
            <w:tcW w:w="1530" w:type="dxa"/>
            <w:vAlign w:val="center"/>
          </w:tcPr>
          <w:p w14:paraId="2774548B">
            <w:pPr>
              <w:spacing w:line="500" w:lineRule="exact"/>
              <w:jc w:val="center"/>
              <w:rPr>
                <w:rFonts w:ascii="宋体" w:hAnsi="宋体"/>
                <w:sz w:val="24"/>
              </w:rPr>
            </w:pPr>
          </w:p>
        </w:tc>
        <w:tc>
          <w:tcPr>
            <w:tcW w:w="3242" w:type="dxa"/>
            <w:vAlign w:val="center"/>
          </w:tcPr>
          <w:p w14:paraId="2014E587">
            <w:pPr>
              <w:spacing w:line="500" w:lineRule="exact"/>
              <w:jc w:val="center"/>
              <w:rPr>
                <w:rFonts w:ascii="宋体" w:hAnsi="宋体"/>
                <w:sz w:val="24"/>
              </w:rPr>
            </w:pPr>
          </w:p>
        </w:tc>
      </w:tr>
      <w:tr w14:paraId="621B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297EEF4">
            <w:pPr>
              <w:spacing w:line="500" w:lineRule="exact"/>
              <w:jc w:val="center"/>
              <w:rPr>
                <w:rFonts w:ascii="宋体" w:hAnsi="宋体"/>
                <w:sz w:val="24"/>
              </w:rPr>
            </w:pPr>
          </w:p>
        </w:tc>
        <w:tc>
          <w:tcPr>
            <w:tcW w:w="1455" w:type="dxa"/>
            <w:vAlign w:val="center"/>
          </w:tcPr>
          <w:p w14:paraId="1543E78F">
            <w:pPr>
              <w:spacing w:line="500" w:lineRule="exact"/>
              <w:jc w:val="center"/>
              <w:rPr>
                <w:rFonts w:ascii="宋体" w:hAnsi="宋体"/>
                <w:sz w:val="24"/>
              </w:rPr>
            </w:pPr>
          </w:p>
        </w:tc>
        <w:tc>
          <w:tcPr>
            <w:tcW w:w="3328" w:type="dxa"/>
            <w:vAlign w:val="center"/>
          </w:tcPr>
          <w:p w14:paraId="7E8D1EB8">
            <w:pPr>
              <w:spacing w:line="500" w:lineRule="exact"/>
              <w:jc w:val="center"/>
              <w:rPr>
                <w:rFonts w:ascii="宋体" w:hAnsi="宋体"/>
                <w:sz w:val="24"/>
              </w:rPr>
            </w:pPr>
          </w:p>
        </w:tc>
        <w:tc>
          <w:tcPr>
            <w:tcW w:w="1530" w:type="dxa"/>
            <w:vAlign w:val="center"/>
          </w:tcPr>
          <w:p w14:paraId="77C028DD">
            <w:pPr>
              <w:spacing w:line="500" w:lineRule="exact"/>
              <w:jc w:val="center"/>
              <w:rPr>
                <w:rFonts w:ascii="宋体" w:hAnsi="宋体"/>
                <w:sz w:val="24"/>
              </w:rPr>
            </w:pPr>
          </w:p>
        </w:tc>
        <w:tc>
          <w:tcPr>
            <w:tcW w:w="3242" w:type="dxa"/>
            <w:vAlign w:val="center"/>
          </w:tcPr>
          <w:p w14:paraId="55F27B97">
            <w:pPr>
              <w:spacing w:line="500" w:lineRule="exact"/>
              <w:jc w:val="center"/>
              <w:rPr>
                <w:rFonts w:ascii="宋体" w:hAnsi="宋体"/>
                <w:sz w:val="24"/>
              </w:rPr>
            </w:pPr>
          </w:p>
        </w:tc>
      </w:tr>
      <w:tr w14:paraId="5F4C0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92C74D5">
            <w:pPr>
              <w:spacing w:line="500" w:lineRule="exact"/>
              <w:jc w:val="center"/>
              <w:rPr>
                <w:rFonts w:ascii="宋体" w:hAnsi="宋体"/>
                <w:sz w:val="24"/>
              </w:rPr>
            </w:pPr>
          </w:p>
        </w:tc>
        <w:tc>
          <w:tcPr>
            <w:tcW w:w="1455" w:type="dxa"/>
            <w:vAlign w:val="center"/>
          </w:tcPr>
          <w:p w14:paraId="709C76A4">
            <w:pPr>
              <w:spacing w:line="500" w:lineRule="exact"/>
              <w:jc w:val="center"/>
              <w:rPr>
                <w:rFonts w:ascii="宋体" w:hAnsi="宋体"/>
                <w:sz w:val="24"/>
              </w:rPr>
            </w:pPr>
          </w:p>
        </w:tc>
        <w:tc>
          <w:tcPr>
            <w:tcW w:w="3328" w:type="dxa"/>
            <w:vAlign w:val="center"/>
          </w:tcPr>
          <w:p w14:paraId="6E6A0EE1">
            <w:pPr>
              <w:spacing w:line="500" w:lineRule="exact"/>
              <w:jc w:val="center"/>
              <w:rPr>
                <w:rFonts w:ascii="宋体" w:hAnsi="宋体"/>
                <w:sz w:val="24"/>
              </w:rPr>
            </w:pPr>
          </w:p>
        </w:tc>
        <w:tc>
          <w:tcPr>
            <w:tcW w:w="1530" w:type="dxa"/>
            <w:vAlign w:val="center"/>
          </w:tcPr>
          <w:p w14:paraId="571C44E0">
            <w:pPr>
              <w:spacing w:line="500" w:lineRule="exact"/>
              <w:jc w:val="center"/>
              <w:rPr>
                <w:rFonts w:ascii="宋体" w:hAnsi="宋体"/>
                <w:sz w:val="24"/>
              </w:rPr>
            </w:pPr>
          </w:p>
        </w:tc>
        <w:tc>
          <w:tcPr>
            <w:tcW w:w="3242" w:type="dxa"/>
            <w:vAlign w:val="center"/>
          </w:tcPr>
          <w:p w14:paraId="174C8C18">
            <w:pPr>
              <w:spacing w:line="500" w:lineRule="exact"/>
              <w:jc w:val="center"/>
              <w:rPr>
                <w:rFonts w:ascii="宋体" w:hAnsi="宋体"/>
                <w:sz w:val="24"/>
              </w:rPr>
            </w:pPr>
          </w:p>
        </w:tc>
      </w:tr>
      <w:tr w14:paraId="67960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C1C172D">
            <w:pPr>
              <w:spacing w:line="500" w:lineRule="exact"/>
              <w:jc w:val="center"/>
              <w:rPr>
                <w:rFonts w:ascii="宋体" w:hAnsi="宋体"/>
                <w:sz w:val="24"/>
              </w:rPr>
            </w:pPr>
          </w:p>
        </w:tc>
        <w:tc>
          <w:tcPr>
            <w:tcW w:w="1455" w:type="dxa"/>
            <w:vAlign w:val="center"/>
          </w:tcPr>
          <w:p w14:paraId="17D85D5B">
            <w:pPr>
              <w:spacing w:line="500" w:lineRule="exact"/>
              <w:jc w:val="center"/>
              <w:rPr>
                <w:rFonts w:ascii="宋体" w:hAnsi="宋体"/>
                <w:sz w:val="24"/>
              </w:rPr>
            </w:pPr>
          </w:p>
        </w:tc>
        <w:tc>
          <w:tcPr>
            <w:tcW w:w="3328" w:type="dxa"/>
            <w:vAlign w:val="center"/>
          </w:tcPr>
          <w:p w14:paraId="3BBF4173">
            <w:pPr>
              <w:spacing w:line="500" w:lineRule="exact"/>
              <w:jc w:val="center"/>
              <w:rPr>
                <w:rFonts w:ascii="宋体" w:hAnsi="宋体"/>
                <w:sz w:val="24"/>
              </w:rPr>
            </w:pPr>
          </w:p>
        </w:tc>
        <w:tc>
          <w:tcPr>
            <w:tcW w:w="1530" w:type="dxa"/>
            <w:vAlign w:val="center"/>
          </w:tcPr>
          <w:p w14:paraId="3DE434D6">
            <w:pPr>
              <w:spacing w:line="500" w:lineRule="exact"/>
              <w:jc w:val="center"/>
              <w:rPr>
                <w:rFonts w:ascii="宋体" w:hAnsi="宋体"/>
                <w:sz w:val="24"/>
              </w:rPr>
            </w:pPr>
          </w:p>
        </w:tc>
        <w:tc>
          <w:tcPr>
            <w:tcW w:w="3242" w:type="dxa"/>
            <w:vAlign w:val="center"/>
          </w:tcPr>
          <w:p w14:paraId="2C7591F0">
            <w:pPr>
              <w:spacing w:line="500" w:lineRule="exact"/>
              <w:jc w:val="center"/>
              <w:rPr>
                <w:rFonts w:ascii="宋体" w:hAnsi="宋体"/>
                <w:sz w:val="24"/>
              </w:rPr>
            </w:pPr>
          </w:p>
        </w:tc>
      </w:tr>
    </w:tbl>
    <w:p w14:paraId="704B6183">
      <w:pPr>
        <w:spacing w:line="460" w:lineRule="exact"/>
        <w:rPr>
          <w:rFonts w:ascii="宋体" w:hAnsi="宋体"/>
          <w:sz w:val="24"/>
        </w:rPr>
      </w:pPr>
    </w:p>
    <w:p w14:paraId="7658A938">
      <w:pPr>
        <w:spacing w:line="460" w:lineRule="exact"/>
        <w:rPr>
          <w:rFonts w:ascii="宋体" w:hAnsi="宋体"/>
          <w:sz w:val="24"/>
        </w:rPr>
      </w:pPr>
      <w:r>
        <w:rPr>
          <w:rFonts w:hint="eastAsia" w:ascii="宋体" w:hAnsi="宋体"/>
          <w:sz w:val="24"/>
        </w:rPr>
        <w:t>投标人（盖章）：                   法人代表（或授权代表）（签名）：</w:t>
      </w:r>
    </w:p>
    <w:p w14:paraId="3F7D5F18">
      <w:pPr>
        <w:spacing w:line="460" w:lineRule="exact"/>
        <w:rPr>
          <w:rFonts w:ascii="宋体" w:hAnsi="宋体"/>
          <w:sz w:val="24"/>
        </w:rPr>
      </w:pPr>
      <w:r>
        <w:rPr>
          <w:rFonts w:hint="eastAsia" w:ascii="宋体" w:hAnsi="宋体"/>
          <w:sz w:val="24"/>
        </w:rPr>
        <w:t xml:space="preserve">                                       </w:t>
      </w:r>
    </w:p>
    <w:p w14:paraId="44C965AF">
      <w:pPr>
        <w:spacing w:line="460" w:lineRule="exact"/>
        <w:jc w:val="right"/>
        <w:rPr>
          <w:rFonts w:ascii="宋体" w:hAnsi="宋体"/>
          <w:sz w:val="24"/>
        </w:rPr>
      </w:pPr>
      <w:r>
        <w:rPr>
          <w:rFonts w:hint="eastAsia" w:ascii="宋体" w:hAnsi="宋体"/>
          <w:sz w:val="24"/>
        </w:rPr>
        <w:t>日期：    年   月   日</w:t>
      </w:r>
    </w:p>
    <w:p w14:paraId="6B476315">
      <w:pPr>
        <w:spacing w:line="500" w:lineRule="exact"/>
        <w:rPr>
          <w:rFonts w:ascii="宋体" w:hAnsi="宋体"/>
          <w:sz w:val="24"/>
        </w:rPr>
      </w:pPr>
    </w:p>
    <w:p w14:paraId="5F364537">
      <w:pPr>
        <w:pStyle w:val="9"/>
        <w:spacing w:line="360" w:lineRule="auto"/>
        <w:rPr>
          <w:rFonts w:ascii="黑体" w:eastAsia="黑体"/>
          <w:b/>
          <w:bCs/>
          <w:sz w:val="30"/>
          <w:szCs w:val="30"/>
        </w:rPr>
      </w:pPr>
    </w:p>
    <w:p w14:paraId="75DB8F5B">
      <w:pPr>
        <w:pStyle w:val="9"/>
        <w:spacing w:line="360" w:lineRule="auto"/>
        <w:rPr>
          <w:rFonts w:ascii="黑体" w:eastAsia="黑体"/>
          <w:b/>
          <w:bCs/>
          <w:sz w:val="30"/>
          <w:szCs w:val="30"/>
        </w:rPr>
      </w:pPr>
    </w:p>
    <w:p w14:paraId="629C051D">
      <w:pPr>
        <w:pStyle w:val="9"/>
        <w:spacing w:line="360" w:lineRule="auto"/>
        <w:rPr>
          <w:rFonts w:ascii="黑体" w:eastAsia="黑体"/>
          <w:b/>
          <w:bCs/>
          <w:sz w:val="30"/>
          <w:szCs w:val="30"/>
        </w:rPr>
      </w:pPr>
    </w:p>
    <w:p w14:paraId="622A6379">
      <w:pPr>
        <w:pStyle w:val="9"/>
        <w:spacing w:line="360" w:lineRule="auto"/>
        <w:rPr>
          <w:rFonts w:ascii="黑体" w:eastAsia="黑体"/>
          <w:b/>
          <w:bCs/>
          <w:sz w:val="30"/>
          <w:szCs w:val="30"/>
        </w:rPr>
      </w:pPr>
    </w:p>
    <w:p w14:paraId="47C23C07">
      <w:pPr>
        <w:pStyle w:val="9"/>
        <w:spacing w:line="360" w:lineRule="auto"/>
        <w:rPr>
          <w:rFonts w:ascii="黑体" w:eastAsia="黑体"/>
          <w:b/>
          <w:bCs/>
          <w:sz w:val="30"/>
          <w:szCs w:val="30"/>
        </w:rPr>
      </w:pPr>
    </w:p>
    <w:p w14:paraId="23475A0D">
      <w:pPr>
        <w:pStyle w:val="9"/>
        <w:spacing w:line="360" w:lineRule="auto"/>
        <w:rPr>
          <w:rFonts w:ascii="黑体" w:eastAsia="黑体"/>
          <w:b/>
          <w:bCs/>
          <w:sz w:val="30"/>
          <w:szCs w:val="30"/>
        </w:rPr>
      </w:pPr>
    </w:p>
    <w:p w14:paraId="63A9C5CF">
      <w:pPr>
        <w:pStyle w:val="9"/>
        <w:spacing w:line="360" w:lineRule="auto"/>
        <w:rPr>
          <w:rFonts w:ascii="黑体" w:eastAsia="黑体"/>
          <w:b/>
          <w:bCs/>
          <w:sz w:val="30"/>
          <w:szCs w:val="30"/>
        </w:rPr>
      </w:pPr>
    </w:p>
    <w:p w14:paraId="7486A3C1">
      <w:pPr>
        <w:pStyle w:val="9"/>
        <w:spacing w:line="360" w:lineRule="auto"/>
        <w:jc w:val="center"/>
        <w:rPr>
          <w:rFonts w:hint="eastAsia" w:ascii="黑体" w:eastAsia="黑体"/>
          <w:b/>
          <w:bCs/>
          <w:sz w:val="30"/>
          <w:szCs w:val="30"/>
        </w:rPr>
      </w:pPr>
    </w:p>
    <w:p w14:paraId="56BCEA56">
      <w:pPr>
        <w:pStyle w:val="15"/>
        <w:jc w:val="center"/>
        <w:rPr>
          <w:rFonts w:hint="eastAsia"/>
          <w:iCs/>
          <w:sz w:val="44"/>
          <w:szCs w:val="44"/>
          <w:highlight w:val="none"/>
        </w:rPr>
      </w:pPr>
      <w:r>
        <w:rPr>
          <w:rFonts w:hint="eastAsia" w:eastAsia="宋体" w:cs="Times New Roman"/>
          <w:b/>
          <w:bCs/>
          <w:sz w:val="44"/>
          <w:szCs w:val="44"/>
          <w:highlight w:val="none"/>
          <w:lang w:val="en-US" w:eastAsia="zh-CN"/>
        </w:rPr>
        <w:t>SRM非生产供应商注册操作手册</w:t>
      </w:r>
    </w:p>
    <w:p w14:paraId="1AA90ACC">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浏览器中输入地址;</w:t>
      </w:r>
    </w:p>
    <w:p w14:paraId="219B28C5">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sz w:val="24"/>
          <w:szCs w:val="24"/>
          <w:highlight w:val="none"/>
        </w:rPr>
        <w:fldChar w:fldCharType="begin"/>
      </w:r>
      <w:r>
        <w:rPr>
          <w:rFonts w:ascii="宋体" w:hAnsi="宋体" w:eastAsia="宋体" w:cs="宋体"/>
          <w:sz w:val="24"/>
          <w:szCs w:val="24"/>
          <w:highlight w:val="none"/>
        </w:rPr>
        <w:instrText xml:space="preserve">HYPERLINK http://ecaitong.sinotruk.com:8012/#/login normalLink \tdkey d38o9f \tdfe -10 \tdfu http://ecaitong.sinotruk.com:8012/#/login \tdlt inline </w:instrText>
      </w:r>
      <w:r>
        <w:rPr>
          <w:rFonts w:ascii="宋体" w:hAnsi="宋体" w:eastAsia="宋体" w:cs="宋体"/>
          <w:sz w:val="24"/>
          <w:szCs w:val="24"/>
          <w:highlight w:val="none"/>
        </w:rPr>
        <w:fldChar w:fldCharType="separate"/>
      </w:r>
      <w:r>
        <w:rPr>
          <w:rFonts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14:paraId="7250B395">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1.点击立即注册</w:t>
      </w:r>
    </w:p>
    <w:p w14:paraId="084A38BB">
      <w:pPr>
        <w:snapToGrid w:val="0"/>
        <w:spacing w:line="312" w:lineRule="auto"/>
        <w:rPr>
          <w:highlight w:val="none"/>
        </w:rPr>
      </w:pPr>
      <w:r>
        <w:rPr>
          <w:highlight w:val="none"/>
        </w:rPr>
        <w:drawing>
          <wp:inline distT="0" distB="0" distL="114300" distR="114300">
            <wp:extent cx="5760085" cy="2933065"/>
            <wp:effectExtent l="0" t="0" r="571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7"/>
                    <a:stretch>
                      <a:fillRect/>
                    </a:stretch>
                  </pic:blipFill>
                  <pic:spPr>
                    <a:xfrm>
                      <a:off x="0" y="0"/>
                      <a:ext cx="5760085" cy="2933065"/>
                    </a:xfrm>
                    <a:prstGeom prst="rect">
                      <a:avLst/>
                    </a:prstGeom>
                    <a:noFill/>
                    <a:ln>
                      <a:noFill/>
                    </a:ln>
                  </pic:spPr>
                </pic:pic>
              </a:graphicData>
            </a:graphic>
          </wp:inline>
        </w:drawing>
      </w:r>
    </w:p>
    <w:p w14:paraId="3562C222">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2.</w:t>
      </w:r>
      <w:r>
        <w:rPr>
          <w:rFonts w:ascii="宋体" w:hAnsi="宋体" w:eastAsia="宋体" w:cs="宋体"/>
          <w:i w:val="0"/>
          <w:strike w:val="0"/>
          <w:color w:val="000000"/>
          <w:sz w:val="24"/>
          <w:szCs w:val="28"/>
          <w:highlight w:val="none"/>
          <w:u w:val="none"/>
        </w:rPr>
        <w:t>填写手机号码（没有注册过的）</w:t>
      </w:r>
    </w:p>
    <w:p w14:paraId="3A83F975">
      <w:pPr>
        <w:snapToGrid w:val="0"/>
        <w:spacing w:line="312" w:lineRule="auto"/>
        <w:rPr>
          <w:highlight w:val="none"/>
        </w:rPr>
      </w:pPr>
      <w:r>
        <w:rPr>
          <w:highlight w:val="none"/>
        </w:rPr>
        <w:drawing>
          <wp:inline distT="0" distB="0" distL="114300" distR="114300">
            <wp:extent cx="5760085" cy="2766695"/>
            <wp:effectExtent l="0" t="0" r="5715" b="1905"/>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8"/>
                    <a:stretch>
                      <a:fillRect/>
                    </a:stretch>
                  </pic:blipFill>
                  <pic:spPr>
                    <a:xfrm>
                      <a:off x="0" y="0"/>
                      <a:ext cx="5760085" cy="2766695"/>
                    </a:xfrm>
                    <a:prstGeom prst="rect">
                      <a:avLst/>
                    </a:prstGeom>
                    <a:noFill/>
                    <a:ln>
                      <a:noFill/>
                    </a:ln>
                  </pic:spPr>
                </pic:pic>
              </a:graphicData>
            </a:graphic>
          </wp:inline>
        </w:drawing>
      </w:r>
    </w:p>
    <w:p w14:paraId="59611B22">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3.</w:t>
      </w:r>
      <w:r>
        <w:rPr>
          <w:rFonts w:ascii="宋体" w:hAnsi="宋体" w:eastAsia="宋体" w:cs="宋体"/>
          <w:i w:val="0"/>
          <w:strike w:val="0"/>
          <w:color w:val="000000"/>
          <w:sz w:val="24"/>
          <w:szCs w:val="28"/>
          <w:highlight w:val="none"/>
          <w:u w:val="none"/>
        </w:rPr>
        <w:t>注册成功登录这个手机号码的账号进入系统，点击供应商注册</w:t>
      </w:r>
    </w:p>
    <w:p w14:paraId="2CD1CD3F">
      <w:pPr>
        <w:snapToGrid w:val="0"/>
        <w:spacing w:line="312" w:lineRule="auto"/>
        <w:rPr>
          <w:highlight w:val="none"/>
        </w:rPr>
      </w:pPr>
      <w:r>
        <w:rPr>
          <w:highlight w:val="none"/>
        </w:rPr>
        <w:drawing>
          <wp:inline distT="0" distB="0" distL="114300" distR="114300">
            <wp:extent cx="5760085" cy="2869565"/>
            <wp:effectExtent l="0" t="0" r="5715" b="63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9"/>
                    <a:stretch>
                      <a:fillRect/>
                    </a:stretch>
                  </pic:blipFill>
                  <pic:spPr>
                    <a:xfrm>
                      <a:off x="0" y="0"/>
                      <a:ext cx="5760085" cy="2869565"/>
                    </a:xfrm>
                    <a:prstGeom prst="rect">
                      <a:avLst/>
                    </a:prstGeom>
                    <a:noFill/>
                    <a:ln>
                      <a:noFill/>
                    </a:ln>
                  </pic:spPr>
                </pic:pic>
              </a:graphicData>
            </a:graphic>
          </wp:inline>
        </w:drawing>
      </w:r>
    </w:p>
    <w:p w14:paraId="4D41B7A0">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4.</w:t>
      </w:r>
      <w:r>
        <w:rPr>
          <w:rFonts w:ascii="宋体" w:hAnsi="宋体" w:eastAsia="宋体" w:cs="宋体"/>
          <w:i w:val="0"/>
          <w:strike w:val="0"/>
          <w:color w:val="000000"/>
          <w:sz w:val="24"/>
          <w:szCs w:val="28"/>
          <w:highlight w:val="none"/>
          <w:u w:val="none"/>
        </w:rPr>
        <w:t>点击新增</w:t>
      </w:r>
    </w:p>
    <w:p w14:paraId="0B5D9DC4">
      <w:pPr>
        <w:snapToGrid w:val="0"/>
        <w:spacing w:line="312" w:lineRule="auto"/>
        <w:rPr>
          <w:highlight w:val="none"/>
        </w:rPr>
      </w:pPr>
      <w:r>
        <w:rPr>
          <w:highlight w:val="none"/>
        </w:rPr>
        <w:drawing>
          <wp:inline distT="0" distB="0" distL="114300" distR="114300">
            <wp:extent cx="5760085" cy="2853055"/>
            <wp:effectExtent l="0" t="0" r="5715" b="4445"/>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10"/>
                    <a:stretch>
                      <a:fillRect/>
                    </a:stretch>
                  </pic:blipFill>
                  <pic:spPr>
                    <a:xfrm>
                      <a:off x="0" y="0"/>
                      <a:ext cx="5760085" cy="2853055"/>
                    </a:xfrm>
                    <a:prstGeom prst="rect">
                      <a:avLst/>
                    </a:prstGeom>
                    <a:noFill/>
                    <a:ln>
                      <a:noFill/>
                    </a:ln>
                  </pic:spPr>
                </pic:pic>
              </a:graphicData>
            </a:graphic>
          </wp:inline>
        </w:drawing>
      </w:r>
    </w:p>
    <w:p w14:paraId="7B4BC6B5">
      <w:pPr>
        <w:numPr>
          <w:ilvl w:val="0"/>
          <w:numId w:val="2"/>
        </w:numPr>
        <w:snapToGrid/>
        <w:spacing w:before="0" w:after="0" w:line="360" w:lineRule="auto"/>
        <w:ind w:left="0" w:right="0" w:firstLine="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按要求填写所有信息，注意非生产类要填写合作单位，最后提交审批</w:t>
      </w:r>
    </w:p>
    <w:p w14:paraId="6B23C23C">
      <w:pPr>
        <w:pStyle w:val="4"/>
        <w:numPr>
          <w:ilvl w:val="0"/>
          <w:numId w:val="0"/>
        </w:numPr>
        <w:rPr>
          <w:rFonts w:hint="default" w:eastAsia="宋体"/>
          <w:highlight w:val="none"/>
          <w:lang w:val="en-US" w:eastAsia="zh-CN"/>
        </w:rPr>
      </w:pPr>
      <w:r>
        <w:rPr>
          <w:rFonts w:hint="eastAsia"/>
          <w:highlight w:val="none"/>
          <w:lang w:val="en-US" w:eastAsia="zh-CN"/>
        </w:rPr>
        <w:t>审批通过后，注意记录本单位的“供应商代码”，代码用于登录系统后应标。登录信息如下：</w:t>
      </w:r>
    </w:p>
    <w:p w14:paraId="025BE011">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51695565">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14:paraId="3FBE7E23">
      <w:pPr>
        <w:snapToGrid/>
        <w:spacing w:before="0" w:after="0" w:line="240" w:lineRule="auto"/>
        <w:ind w:left="0" w:right="0" w:firstLine="0"/>
        <w:jc w:val="both"/>
        <w:rPr>
          <w:rFonts w:ascii="宋体" w:hAnsi="宋体" w:eastAsia="宋体" w:cs="宋体"/>
          <w:i w:val="0"/>
          <w:strike w:val="0"/>
          <w:color w:val="000000"/>
          <w:sz w:val="21"/>
          <w:highlight w:val="none"/>
          <w:u w:val="none"/>
        </w:rPr>
      </w:pPr>
    </w:p>
    <w:p w14:paraId="4EDE0825">
      <w:pPr>
        <w:snapToGrid/>
        <w:spacing w:before="0" w:after="0" w:line="240" w:lineRule="auto"/>
        <w:ind w:left="0" w:right="0" w:firstLine="0"/>
        <w:jc w:val="both"/>
        <w:rPr>
          <w:highlight w:val="none"/>
        </w:rPr>
      </w:pPr>
      <w:r>
        <w:rPr>
          <w:highlight w:val="none"/>
        </w:rPr>
        <w:drawing>
          <wp:inline distT="0" distB="0" distL="114300" distR="114300">
            <wp:extent cx="5760085" cy="2809875"/>
            <wp:effectExtent l="0" t="0" r="5715" b="9525"/>
            <wp:docPr id="6" name="图片 7" descr="descript"/>
            <wp:cNvGraphicFramePr/>
            <a:graphic xmlns:a="http://schemas.openxmlformats.org/drawingml/2006/main">
              <a:graphicData uri="http://schemas.openxmlformats.org/drawingml/2006/picture">
                <pic:pic xmlns:pic="http://schemas.openxmlformats.org/drawingml/2006/picture">
                  <pic:nvPicPr>
                    <pic:cNvPr id="6" name="图片 7" descr="descript"/>
                    <pic:cNvPicPr/>
                  </pic:nvPicPr>
                  <pic:blipFill>
                    <a:blip r:embed="rId11"/>
                    <a:stretch>
                      <a:fillRect/>
                    </a:stretch>
                  </pic:blipFill>
                  <pic:spPr>
                    <a:xfrm>
                      <a:off x="0" y="0"/>
                      <a:ext cx="5760085" cy="2809875"/>
                    </a:xfrm>
                    <a:prstGeom prst="rect">
                      <a:avLst/>
                    </a:prstGeom>
                    <a:noFill/>
                    <a:ln>
                      <a:noFill/>
                    </a:ln>
                  </pic:spPr>
                </pic:pic>
              </a:graphicData>
            </a:graphic>
          </wp:inline>
        </w:drawing>
      </w:r>
    </w:p>
    <w:p w14:paraId="39809BDB">
      <w:pPr>
        <w:pStyle w:val="9"/>
        <w:rPr>
          <w:highlight w:val="none"/>
        </w:rPr>
      </w:pPr>
      <w:r>
        <w:rPr>
          <w:highlight w:val="none"/>
        </w:rPr>
        <w:drawing>
          <wp:inline distT="0" distB="0" distL="114300" distR="114300">
            <wp:extent cx="5760085" cy="2820035"/>
            <wp:effectExtent l="0" t="0" r="5715" b="12065"/>
            <wp:docPr id="12" name="图片 8" descr="descript"/>
            <wp:cNvGraphicFramePr/>
            <a:graphic xmlns:a="http://schemas.openxmlformats.org/drawingml/2006/main">
              <a:graphicData uri="http://schemas.openxmlformats.org/drawingml/2006/picture">
                <pic:pic xmlns:pic="http://schemas.openxmlformats.org/drawingml/2006/picture">
                  <pic:nvPicPr>
                    <pic:cNvPr id="12" name="图片 8" descr="descript"/>
                    <pic:cNvPicPr/>
                  </pic:nvPicPr>
                  <pic:blipFill>
                    <a:blip r:embed="rId12"/>
                    <a:stretch>
                      <a:fillRect/>
                    </a:stretch>
                  </pic:blipFill>
                  <pic:spPr>
                    <a:xfrm>
                      <a:off x="0" y="0"/>
                      <a:ext cx="5760085" cy="2820035"/>
                    </a:xfrm>
                    <a:prstGeom prst="rect">
                      <a:avLst/>
                    </a:prstGeom>
                    <a:noFill/>
                    <a:ln>
                      <a:noFill/>
                    </a:ln>
                  </pic:spPr>
                </pic:pic>
              </a:graphicData>
            </a:graphic>
          </wp:inline>
        </w:drawing>
      </w:r>
    </w:p>
    <w:p w14:paraId="549EC6DD">
      <w:pPr>
        <w:pStyle w:val="9"/>
        <w:rPr>
          <w:highlight w:val="none"/>
        </w:rPr>
      </w:pPr>
    </w:p>
    <w:p w14:paraId="4E6F34DF">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14:paraId="1FE82AAB">
      <w:pPr>
        <w:keepNext w:val="0"/>
        <w:keepLines w:val="0"/>
        <w:pageBreakBefore w:val="0"/>
        <w:widowControl w:val="0"/>
        <w:numPr>
          <w:ilvl w:val="0"/>
          <w:numId w:val="3"/>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项目名称“</w:t>
      </w:r>
      <w:r>
        <w:rPr>
          <w:rFonts w:hint="eastAsia" w:ascii="宋体" w:hAnsi="宋体" w:cs="宋体"/>
          <w:b/>
          <w:bCs/>
          <w:i w:val="0"/>
          <w:strike w:val="0"/>
          <w:color w:val="000000"/>
          <w:sz w:val="24"/>
          <w:szCs w:val="28"/>
          <w:highlight w:val="none"/>
          <w:u w:val="single"/>
          <w:lang w:val="en-US" w:eastAsia="zh-CN"/>
        </w:rPr>
        <w:t>见投标须知</w:t>
      </w:r>
      <w:r>
        <w:rPr>
          <w:rFonts w:hint="eastAsia" w:ascii="宋体" w:hAnsi="宋体" w:eastAsia="宋体" w:cs="宋体"/>
          <w:b/>
          <w:bCs/>
          <w:i w:val="0"/>
          <w:strike w:val="0"/>
          <w:color w:val="000000"/>
          <w:sz w:val="24"/>
          <w:szCs w:val="28"/>
          <w:highlight w:val="none"/>
          <w:u w:val="none"/>
          <w:lang w:val="en-US" w:eastAsia="zh-CN"/>
        </w:rPr>
        <w:t>”；</w:t>
      </w:r>
    </w:p>
    <w:p w14:paraId="6A7334CF">
      <w:pPr>
        <w:keepNext w:val="0"/>
        <w:keepLines w:val="0"/>
        <w:pageBreakBefore w:val="0"/>
        <w:widowControl w:val="0"/>
        <w:numPr>
          <w:ilvl w:val="0"/>
          <w:numId w:val="3"/>
        </w:numPr>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采购形式编号“CGZX2025070255”；</w:t>
      </w:r>
    </w:p>
    <w:p w14:paraId="1458F721">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highlight w:val="none"/>
          <w:lang w:val="en-US" w:eastAsia="zh-CN"/>
        </w:rPr>
      </w:pPr>
      <w:r>
        <w:rPr>
          <w:rFonts w:hint="eastAsia" w:ascii="宋体" w:hAnsi="宋体" w:eastAsia="宋体" w:cs="宋体"/>
          <w:b/>
          <w:bCs/>
          <w:i w:val="0"/>
          <w:strike w:val="0"/>
          <w:color w:val="000000"/>
          <w:sz w:val="24"/>
          <w:szCs w:val="28"/>
          <w:highlight w:val="none"/>
          <w:u w:val="none"/>
          <w:lang w:val="en-US" w:eastAsia="zh-CN"/>
        </w:rPr>
        <w:t>3.业务主管部门选择“保卫保障部”</w:t>
      </w:r>
      <w:r>
        <w:rPr>
          <w:rFonts w:hint="eastAsia" w:hAnsi="宋体" w:eastAsia="宋体" w:cs="宋体"/>
          <w:b/>
          <w:bCs/>
          <w:i w:val="0"/>
          <w:strike w:val="0"/>
          <w:color w:val="000000"/>
          <w:sz w:val="24"/>
          <w:szCs w:val="28"/>
          <w:highlight w:val="none"/>
          <w:u w:val="none"/>
          <w:lang w:val="en-US" w:eastAsia="zh-CN"/>
        </w:rPr>
        <w:t>。</w:t>
      </w:r>
    </w:p>
    <w:p w14:paraId="57FE5E3F">
      <w:pPr>
        <w:pStyle w:val="9"/>
        <w:rPr>
          <w:highlight w:val="none"/>
        </w:rPr>
        <w:sectPr>
          <w:footerReference r:id="rId5" w:type="first"/>
          <w:headerReference r:id="rId3" w:type="default"/>
          <w:footerReference r:id="rId4" w:type="default"/>
          <w:pgSz w:w="11906" w:h="16838"/>
          <w:pgMar w:top="1588" w:right="1418" w:bottom="1134" w:left="1418" w:header="851" w:footer="992" w:gutter="0"/>
          <w:pgNumType w:fmt="decimal"/>
          <w:cols w:space="720" w:num="1"/>
          <w:titlePg/>
          <w:docGrid w:type="lines" w:linePitch="312" w:charSpace="0"/>
        </w:sectPr>
      </w:pPr>
    </w:p>
    <w:p w14:paraId="4CC932C9">
      <w:pPr>
        <w:pStyle w:val="9"/>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14:paraId="2AE26C66">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25"/>
          <w:rFonts w:hint="eastAsia" w:ascii="宋体" w:hAnsi="宋体" w:eastAsia="宋体" w:cs="宋体"/>
          <w:sz w:val="24"/>
          <w:szCs w:val="24"/>
          <w:highlight w:val="none"/>
        </w:rPr>
        <w:fldChar w:fldCharType="begin"/>
      </w:r>
      <w:r>
        <w:rPr>
          <w:rStyle w:val="25"/>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25"/>
          <w:rFonts w:hint="eastAsia" w:ascii="宋体" w:hAnsi="宋体" w:eastAsia="宋体" w:cs="宋体"/>
          <w:sz w:val="24"/>
          <w:szCs w:val="24"/>
          <w:highlight w:val="none"/>
        </w:rPr>
        <w:fldChar w:fldCharType="separate"/>
      </w:r>
      <w:r>
        <w:rPr>
          <w:rStyle w:val="25"/>
          <w:rFonts w:hint="eastAsia" w:ascii="宋体" w:hAnsi="宋体" w:eastAsia="宋体" w:cs="宋体"/>
          <w:sz w:val="24"/>
          <w:szCs w:val="24"/>
          <w:highlight w:val="none"/>
        </w:rPr>
        <w:t>http://ecaitong.sinotruk.com:8012/</w:t>
      </w:r>
      <w:r>
        <w:rPr>
          <w:rStyle w:val="25"/>
          <w:rFonts w:hint="eastAsia" w:ascii="宋体" w:hAnsi="宋体" w:eastAsia="宋体" w:cs="宋体"/>
          <w:sz w:val="24"/>
          <w:szCs w:val="24"/>
          <w:highlight w:val="none"/>
        </w:rPr>
        <w:fldChar w:fldCharType="end"/>
      </w:r>
    </w:p>
    <w:p w14:paraId="391A3692">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6DCD5EF3">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14:paraId="65769BEA">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14:paraId="3648C02D">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14:paraId="2A7B1546">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14:paraId="400ED1CC">
      <w:pPr>
        <w:snapToGrid/>
        <w:spacing w:before="0" w:after="0" w:line="240" w:lineRule="auto"/>
        <w:ind w:left="0" w:right="0"/>
        <w:jc w:val="both"/>
        <w:rPr>
          <w:highlight w:val="none"/>
        </w:rPr>
      </w:pPr>
      <w:r>
        <w:rPr>
          <w:highlight w:val="none"/>
        </w:rPr>
        <w:drawing>
          <wp:inline distT="0" distB="0" distL="114300" distR="114300">
            <wp:extent cx="5760085" cy="2269490"/>
            <wp:effectExtent l="0" t="0" r="5715" b="3810"/>
            <wp:docPr id="11" name="图片 9" descr="descript"/>
            <wp:cNvGraphicFramePr/>
            <a:graphic xmlns:a="http://schemas.openxmlformats.org/drawingml/2006/main">
              <a:graphicData uri="http://schemas.openxmlformats.org/drawingml/2006/picture">
                <pic:pic xmlns:pic="http://schemas.openxmlformats.org/drawingml/2006/picture">
                  <pic:nvPicPr>
                    <pic:cNvPr id="11" name="图片 9" descr="descript"/>
                    <pic:cNvPicPr/>
                  </pic:nvPicPr>
                  <pic:blipFill>
                    <a:blip r:embed="rId13"/>
                    <a:stretch>
                      <a:fillRect/>
                    </a:stretch>
                  </pic:blipFill>
                  <pic:spPr>
                    <a:xfrm>
                      <a:off x="0" y="0"/>
                      <a:ext cx="5760085" cy="2269490"/>
                    </a:xfrm>
                    <a:prstGeom prst="rect">
                      <a:avLst/>
                    </a:prstGeom>
                    <a:noFill/>
                    <a:ln>
                      <a:noFill/>
                    </a:ln>
                  </pic:spPr>
                </pic:pic>
              </a:graphicData>
            </a:graphic>
          </wp:inline>
        </w:drawing>
      </w:r>
    </w:p>
    <w:p w14:paraId="57B380F2">
      <w:pPr>
        <w:snapToGrid/>
        <w:spacing w:before="0" w:after="0" w:line="240" w:lineRule="auto"/>
        <w:ind w:left="0" w:right="0"/>
        <w:jc w:val="both"/>
        <w:rPr>
          <w:highlight w:val="none"/>
        </w:rPr>
      </w:pPr>
    </w:p>
    <w:p w14:paraId="44F98464">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14:paraId="0530A5F2">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14:paraId="019468E2">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5715" b="825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14"/>
                    <a:stretch>
                      <a:fillRect/>
                    </a:stretch>
                  </pic:blipFill>
                  <pic:spPr>
                    <a:xfrm>
                      <a:off x="0" y="0"/>
                      <a:ext cx="5760085" cy="2125345"/>
                    </a:xfrm>
                    <a:prstGeom prst="rect">
                      <a:avLst/>
                    </a:prstGeom>
                    <a:noFill/>
                    <a:ln>
                      <a:noFill/>
                    </a:ln>
                  </pic:spPr>
                </pic:pic>
              </a:graphicData>
            </a:graphic>
          </wp:inline>
        </w:drawing>
      </w:r>
    </w:p>
    <w:p w14:paraId="301D272F">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14:paraId="5A5ADB3A">
      <w:pPr>
        <w:rPr>
          <w:b/>
          <w:bCs/>
          <w:sz w:val="28"/>
          <w:szCs w:val="28"/>
          <w:highlight w:val="none"/>
        </w:rPr>
      </w:pPr>
      <w:r>
        <w:rPr>
          <w:rFonts w:hint="eastAsia"/>
          <w:b/>
          <w:bCs/>
          <w:sz w:val="28"/>
          <w:szCs w:val="28"/>
          <w:highlight w:val="none"/>
        </w:rPr>
        <w:t>请注意，投标报价单位为元</w:t>
      </w:r>
      <w:r>
        <w:rPr>
          <w:rFonts w:hint="eastAsia"/>
          <w:b/>
          <w:bCs/>
          <w:sz w:val="28"/>
          <w:szCs w:val="28"/>
          <w:highlight w:val="none"/>
          <w:lang w:val="en-US" w:eastAsia="zh-CN"/>
        </w:rPr>
        <w:t>/辆，不</w:t>
      </w:r>
      <w:r>
        <w:rPr>
          <w:rFonts w:hint="eastAsia"/>
          <w:b/>
          <w:bCs/>
          <w:sz w:val="28"/>
          <w:szCs w:val="28"/>
          <w:highlight w:val="none"/>
        </w:rPr>
        <w:t>含税</w:t>
      </w:r>
    </w:p>
    <w:p w14:paraId="1F5F2C9F">
      <w:pPr>
        <w:pStyle w:val="7"/>
        <w:rPr>
          <w:highlight w:val="none"/>
        </w:rPr>
      </w:pPr>
    </w:p>
    <w:p w14:paraId="4B251C76">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8890" b="10795"/>
            <wp:docPr id="9" name="图片 11" descr="descript"/>
            <wp:cNvGraphicFramePr/>
            <a:graphic xmlns:a="http://schemas.openxmlformats.org/drawingml/2006/main">
              <a:graphicData uri="http://schemas.openxmlformats.org/drawingml/2006/picture">
                <pic:pic xmlns:pic="http://schemas.openxmlformats.org/drawingml/2006/picture">
                  <pic:nvPicPr>
                    <pic:cNvPr id="9" name="图片 11" descr="descript"/>
                    <pic:cNvPicPr/>
                  </pic:nvPicPr>
                  <pic:blipFill>
                    <a:blip r:embed="rId15"/>
                    <a:stretch>
                      <a:fillRect/>
                    </a:stretch>
                  </pic:blipFill>
                  <pic:spPr>
                    <a:xfrm>
                      <a:off x="0" y="0"/>
                      <a:ext cx="5490210" cy="2668905"/>
                    </a:xfrm>
                    <a:prstGeom prst="rect">
                      <a:avLst/>
                    </a:prstGeom>
                    <a:noFill/>
                    <a:ln>
                      <a:noFill/>
                    </a:ln>
                  </pic:spPr>
                </pic:pic>
              </a:graphicData>
            </a:graphic>
          </wp:inline>
        </w:drawing>
      </w:r>
    </w:p>
    <w:p w14:paraId="026B23FC">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14:paraId="212D88BB">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14:paraId="7F2F0E62">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14:paraId="36620C84">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highlight w:val="none"/>
        </w:rPr>
        <w:drawing>
          <wp:inline distT="0" distB="0" distL="0" distR="0">
            <wp:extent cx="5502910" cy="2550795"/>
            <wp:effectExtent l="0" t="0" r="0" b="0"/>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16"/>
                    <a:stretch>
                      <a:fillRect/>
                    </a:stretch>
                  </pic:blipFill>
                  <pic:spPr>
                    <a:xfrm>
                      <a:off x="0" y="0"/>
                      <a:ext cx="5502910" cy="2550795"/>
                    </a:xfrm>
                    <a:prstGeom prst="rect">
                      <a:avLst/>
                    </a:prstGeom>
                  </pic:spPr>
                </pic:pic>
              </a:graphicData>
            </a:graphic>
          </wp:inline>
        </w:drawing>
      </w:r>
    </w:p>
    <w:p w14:paraId="4125957B">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14:paraId="56809B4C">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14:paraId="515EC769">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14:paraId="11E0A3B9">
      <w:pPr>
        <w:rPr>
          <w:b/>
          <w:bCs/>
          <w:sz w:val="28"/>
          <w:szCs w:val="28"/>
          <w:highlight w:val="none"/>
        </w:rPr>
      </w:pPr>
      <w:r>
        <w:rPr>
          <w:rFonts w:hint="eastAsia"/>
          <w:b/>
          <w:bCs/>
          <w:sz w:val="28"/>
          <w:szCs w:val="28"/>
          <w:highlight w:val="none"/>
        </w:rPr>
        <w:t>请注意，报价单位为元</w:t>
      </w:r>
      <w:r>
        <w:rPr>
          <w:rFonts w:hint="eastAsia"/>
          <w:b/>
          <w:bCs/>
          <w:sz w:val="28"/>
          <w:szCs w:val="28"/>
          <w:highlight w:val="none"/>
          <w:lang w:val="en-US" w:eastAsia="zh-CN"/>
        </w:rPr>
        <w:t>/辆，不</w:t>
      </w:r>
      <w:r>
        <w:rPr>
          <w:rFonts w:hint="eastAsia"/>
          <w:b/>
          <w:bCs/>
          <w:sz w:val="28"/>
          <w:szCs w:val="28"/>
          <w:highlight w:val="none"/>
        </w:rPr>
        <w:t>含税</w:t>
      </w:r>
    </w:p>
    <w:p w14:paraId="56370E99">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14:paraId="1D124266">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14:paraId="403EDA05">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14:paraId="4A12413D">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8255" b="1143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17"/>
                    <a:stretch>
                      <a:fillRect/>
                    </a:stretch>
                  </pic:blipFill>
                  <pic:spPr>
                    <a:xfrm>
                      <a:off x="0" y="0"/>
                      <a:ext cx="5300345" cy="2172970"/>
                    </a:xfrm>
                    <a:prstGeom prst="rect">
                      <a:avLst/>
                    </a:prstGeom>
                    <a:noFill/>
                    <a:ln>
                      <a:noFill/>
                    </a:ln>
                  </pic:spPr>
                </pic:pic>
              </a:graphicData>
            </a:graphic>
          </wp:inline>
        </w:drawing>
      </w:r>
    </w:p>
    <w:p w14:paraId="04ACD7B6">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14:paraId="72441A97">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14:paraId="009145E8">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14:paraId="3D040544">
      <w:pPr>
        <w:rPr>
          <w:highlight w:val="none"/>
        </w:rPr>
      </w:pPr>
      <w:r>
        <w:rPr>
          <w:highlight w:val="none"/>
        </w:rPr>
        <w:drawing>
          <wp:inline distT="0" distB="0" distL="0" distR="0">
            <wp:extent cx="4808220" cy="1975485"/>
            <wp:effectExtent l="0" t="0" r="0" b="0"/>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18"/>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5715" b="50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19"/>
                    <a:stretch>
                      <a:fillRect/>
                    </a:stretch>
                  </pic:blipFill>
                  <pic:spPr>
                    <a:xfrm>
                      <a:off x="0" y="0"/>
                      <a:ext cx="4883785" cy="2115820"/>
                    </a:xfrm>
                    <a:prstGeom prst="rect">
                      <a:avLst/>
                    </a:prstGeom>
                  </pic:spPr>
                </pic:pic>
              </a:graphicData>
            </a:graphic>
          </wp:inline>
        </w:drawing>
      </w:r>
    </w:p>
    <w:p w14:paraId="2BC24709">
      <w:pPr>
        <w:rPr>
          <w:highlight w:val="none"/>
        </w:rPr>
      </w:pPr>
      <w:r>
        <w:rPr>
          <w:rFonts w:hint="eastAsia"/>
          <w:highlight w:val="none"/>
        </w:rPr>
        <w:t>点击查看按钮查看中标通知，点击发送按钮给项目负责人发送回执，发送回执之后回执发送状态变为已发送。</w:t>
      </w:r>
    </w:p>
    <w:p w14:paraId="0C06BBD6">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14:paraId="47A18646">
      <w:pPr>
        <w:rPr>
          <w:highlight w:val="none"/>
        </w:rPr>
      </w:pPr>
      <w:r>
        <w:rPr>
          <w:highlight w:val="none"/>
        </w:rPr>
        <w:t>路径：招投标中心-非生产类招投标-</w:t>
      </w:r>
      <w:r>
        <w:rPr>
          <w:rFonts w:hint="eastAsia"/>
          <w:highlight w:val="none"/>
        </w:rPr>
        <w:t>供应商投标</w:t>
      </w:r>
    </w:p>
    <w:p w14:paraId="782910FF">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14:paraId="7E6EC3D1">
      <w:pPr>
        <w:rPr>
          <w:rFonts w:hint="eastAsia"/>
          <w:highlight w:val="none"/>
        </w:rPr>
      </w:pPr>
      <w:r>
        <w:rPr>
          <w:highlight w:val="none"/>
        </w:rPr>
        <w:drawing>
          <wp:inline distT="0" distB="0" distL="0" distR="0">
            <wp:extent cx="5502910" cy="6014085"/>
            <wp:effectExtent l="0" t="0" r="889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20"/>
                    <a:stretch>
                      <a:fillRect/>
                    </a:stretch>
                  </pic:blipFill>
                  <pic:spPr>
                    <a:xfrm>
                      <a:off x="0" y="0"/>
                      <a:ext cx="5502910" cy="6014085"/>
                    </a:xfrm>
                    <a:prstGeom prst="rect">
                      <a:avLst/>
                    </a:prstGeom>
                  </pic:spPr>
                </pic:pic>
              </a:graphicData>
            </a:graphic>
          </wp:inline>
        </w:drawing>
      </w:r>
    </w:p>
    <w:p w14:paraId="3361473A">
      <w:pPr>
        <w:rPr>
          <w:highlight w:val="none"/>
        </w:rPr>
      </w:pPr>
    </w:p>
    <w:p w14:paraId="5D1691D4">
      <w:pPr>
        <w:rPr>
          <w:highlight w:val="none"/>
        </w:rPr>
      </w:pPr>
    </w:p>
    <w:p w14:paraId="513C2C3C">
      <w:pPr>
        <w:pStyle w:val="9"/>
        <w:spacing w:line="360" w:lineRule="auto"/>
        <w:jc w:val="both"/>
        <w:rPr>
          <w:rFonts w:ascii="黑体" w:eastAsia="黑体"/>
          <w:b/>
          <w:bCs/>
          <w:sz w:val="30"/>
          <w:szCs w:val="30"/>
        </w:rPr>
      </w:pPr>
      <w:r>
        <w:rPr>
          <w:rFonts w:hint="eastAsia" w:ascii="黑体" w:eastAsia="黑体"/>
          <w:b/>
          <w:bCs/>
          <w:sz w:val="30"/>
          <w:szCs w:val="30"/>
        </w:rPr>
        <w:t xml:space="preserve"> </w:t>
      </w:r>
    </w:p>
    <w:p w14:paraId="5B00755A">
      <w:pPr>
        <w:spacing w:line="360" w:lineRule="auto"/>
        <w:ind w:left="420" w:leftChars="200"/>
      </w:pPr>
    </w:p>
    <w:sectPr>
      <w:pgSz w:w="11906" w:h="16838"/>
      <w:pgMar w:top="1588" w:right="1417" w:bottom="1134" w:left="1418" w:header="851" w:footer="992"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76135">
    <w:pPr>
      <w:pStyle w:val="11"/>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91C2B9A">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pDqsk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1DiHrflTXK9SC8OSRsovSWK4ywU2GcWWE37Vdeij/vJevpn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SGkOqyQEAAJsDAAAOAAAAAAAAAAEAIAAAAB4BAABkcnMvZTJvRG9j&#10;LnhtbFBLBQYAAAAABgAGAFkBAABZBQAAAAA=&#10;">
              <v:fill on="f" focussize="0,0"/>
              <v:stroke on="f"/>
              <v:imagedata o:title=""/>
              <o:lock v:ext="edit" aspectratio="f"/>
              <v:textbox inset="0mm,0mm,0mm,0mm" style="mso-fit-shape-to-text:t;">
                <w:txbxContent>
                  <w:p w14:paraId="291C2B9A">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E67B69">
    <w:pPr>
      <w:pStyle w:val="11"/>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2319A">
    <w:pPr>
      <w:pStyle w:val="12"/>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45EBF2"/>
    <w:multiLevelType w:val="singleLevel"/>
    <w:tmpl w:val="FF45EBF2"/>
    <w:lvl w:ilvl="0" w:tentative="0">
      <w:start w:val="1"/>
      <w:numFmt w:val="decimal"/>
      <w:lvlText w:val="%1."/>
      <w:lvlJc w:val="left"/>
      <w:pPr>
        <w:tabs>
          <w:tab w:val="left" w:pos="312"/>
        </w:tabs>
      </w:pPr>
    </w:lvl>
  </w:abstractNum>
  <w:abstractNum w:abstractNumId="1">
    <w:nsid w:val="59F94931"/>
    <w:multiLevelType w:val="singleLevel"/>
    <w:tmpl w:val="59F94931"/>
    <w:lvl w:ilvl="0" w:tentative="0">
      <w:start w:val="2"/>
      <w:numFmt w:val="decimal"/>
      <w:suff w:val="space"/>
      <w:lvlText w:val="%1."/>
      <w:lvlJc w:val="left"/>
    </w:lvl>
  </w:abstractNum>
  <w:abstractNum w:abstractNumId="2">
    <w:nsid w:val="736B406B"/>
    <w:multiLevelType w:val="singleLevel"/>
    <w:tmpl w:val="736B406B"/>
    <w:lvl w:ilvl="0" w:tentative="0">
      <w:start w:val="5"/>
      <w:numFmt w:val="decimal"/>
      <w:lvlText w:val="%1."/>
      <w:lvlJc w:val="left"/>
      <w:pPr>
        <w:tabs>
          <w:tab w:val="left" w:pos="312"/>
        </w:tabs>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4MGE3MzNjMWMxYzhlNjcwNmE2NjRlZDlhNzEwYTQifQ=="/>
  </w:docVars>
  <w:rsids>
    <w:rsidRoot w:val="00925F58"/>
    <w:rsid w:val="00024000"/>
    <w:rsid w:val="00041BCD"/>
    <w:rsid w:val="00062152"/>
    <w:rsid w:val="00071F9E"/>
    <w:rsid w:val="000D5D70"/>
    <w:rsid w:val="00127A82"/>
    <w:rsid w:val="00140DE1"/>
    <w:rsid w:val="0019109B"/>
    <w:rsid w:val="00192510"/>
    <w:rsid w:val="001A27AE"/>
    <w:rsid w:val="001C0604"/>
    <w:rsid w:val="001C1E4D"/>
    <w:rsid w:val="001D1473"/>
    <w:rsid w:val="001D3C54"/>
    <w:rsid w:val="001E3BE5"/>
    <w:rsid w:val="002065E2"/>
    <w:rsid w:val="0021355E"/>
    <w:rsid w:val="0022319B"/>
    <w:rsid w:val="002248B5"/>
    <w:rsid w:val="0022601C"/>
    <w:rsid w:val="002356CF"/>
    <w:rsid w:val="00250497"/>
    <w:rsid w:val="002B7EBB"/>
    <w:rsid w:val="002C1BD7"/>
    <w:rsid w:val="002C2CD6"/>
    <w:rsid w:val="002D222E"/>
    <w:rsid w:val="00300142"/>
    <w:rsid w:val="003005A5"/>
    <w:rsid w:val="00305CE7"/>
    <w:rsid w:val="00317B9C"/>
    <w:rsid w:val="00334569"/>
    <w:rsid w:val="00361548"/>
    <w:rsid w:val="00363CDC"/>
    <w:rsid w:val="00370D77"/>
    <w:rsid w:val="00386CCC"/>
    <w:rsid w:val="00393E88"/>
    <w:rsid w:val="003A36F7"/>
    <w:rsid w:val="003E5FE5"/>
    <w:rsid w:val="00400329"/>
    <w:rsid w:val="004038DF"/>
    <w:rsid w:val="0040413E"/>
    <w:rsid w:val="004611A0"/>
    <w:rsid w:val="00463F1D"/>
    <w:rsid w:val="00486AC9"/>
    <w:rsid w:val="004B0EAA"/>
    <w:rsid w:val="004B121E"/>
    <w:rsid w:val="004C509E"/>
    <w:rsid w:val="004C68C5"/>
    <w:rsid w:val="004F771A"/>
    <w:rsid w:val="00503138"/>
    <w:rsid w:val="00504294"/>
    <w:rsid w:val="00540B87"/>
    <w:rsid w:val="00552B7A"/>
    <w:rsid w:val="00570DA8"/>
    <w:rsid w:val="00576ACB"/>
    <w:rsid w:val="00584DCB"/>
    <w:rsid w:val="005942B3"/>
    <w:rsid w:val="005A5C2F"/>
    <w:rsid w:val="005B1C19"/>
    <w:rsid w:val="005C1DC2"/>
    <w:rsid w:val="005D2E9E"/>
    <w:rsid w:val="005E4E9F"/>
    <w:rsid w:val="005E5951"/>
    <w:rsid w:val="00600B97"/>
    <w:rsid w:val="00625DC2"/>
    <w:rsid w:val="00661FD3"/>
    <w:rsid w:val="00667584"/>
    <w:rsid w:val="006732A5"/>
    <w:rsid w:val="00694E09"/>
    <w:rsid w:val="006A3503"/>
    <w:rsid w:val="006B2A10"/>
    <w:rsid w:val="006C0403"/>
    <w:rsid w:val="006C4399"/>
    <w:rsid w:val="006C73D3"/>
    <w:rsid w:val="006D3C83"/>
    <w:rsid w:val="006E1999"/>
    <w:rsid w:val="006E5EA3"/>
    <w:rsid w:val="006F228F"/>
    <w:rsid w:val="006F7424"/>
    <w:rsid w:val="00714490"/>
    <w:rsid w:val="0072409F"/>
    <w:rsid w:val="0072650F"/>
    <w:rsid w:val="0073090F"/>
    <w:rsid w:val="00735681"/>
    <w:rsid w:val="00741098"/>
    <w:rsid w:val="007B1646"/>
    <w:rsid w:val="007B74C4"/>
    <w:rsid w:val="007C0540"/>
    <w:rsid w:val="007D7FF1"/>
    <w:rsid w:val="007E262D"/>
    <w:rsid w:val="007F78F6"/>
    <w:rsid w:val="00827B15"/>
    <w:rsid w:val="00837B11"/>
    <w:rsid w:val="00840F22"/>
    <w:rsid w:val="00872D74"/>
    <w:rsid w:val="008A17E0"/>
    <w:rsid w:val="008C11DB"/>
    <w:rsid w:val="008D45C6"/>
    <w:rsid w:val="008E6A0B"/>
    <w:rsid w:val="00906565"/>
    <w:rsid w:val="00925F58"/>
    <w:rsid w:val="00946D7E"/>
    <w:rsid w:val="009825E2"/>
    <w:rsid w:val="009A2D62"/>
    <w:rsid w:val="009C285D"/>
    <w:rsid w:val="009C417D"/>
    <w:rsid w:val="009E3386"/>
    <w:rsid w:val="009F7081"/>
    <w:rsid w:val="00A064C0"/>
    <w:rsid w:val="00A26FAA"/>
    <w:rsid w:val="00A7111C"/>
    <w:rsid w:val="00A93ACC"/>
    <w:rsid w:val="00A96A30"/>
    <w:rsid w:val="00AD7A0E"/>
    <w:rsid w:val="00AE2A98"/>
    <w:rsid w:val="00AE63B4"/>
    <w:rsid w:val="00B02717"/>
    <w:rsid w:val="00B06BF7"/>
    <w:rsid w:val="00B22B02"/>
    <w:rsid w:val="00B71516"/>
    <w:rsid w:val="00BB5E9B"/>
    <w:rsid w:val="00BC4E0B"/>
    <w:rsid w:val="00C0168E"/>
    <w:rsid w:val="00C36AFD"/>
    <w:rsid w:val="00C53472"/>
    <w:rsid w:val="00C671F4"/>
    <w:rsid w:val="00C7305C"/>
    <w:rsid w:val="00C87FB0"/>
    <w:rsid w:val="00C9223D"/>
    <w:rsid w:val="00CB5BCD"/>
    <w:rsid w:val="00CF35EE"/>
    <w:rsid w:val="00D108D8"/>
    <w:rsid w:val="00D145A7"/>
    <w:rsid w:val="00D31A50"/>
    <w:rsid w:val="00D37D40"/>
    <w:rsid w:val="00D62907"/>
    <w:rsid w:val="00D63CF0"/>
    <w:rsid w:val="00D72198"/>
    <w:rsid w:val="00DA2383"/>
    <w:rsid w:val="00DC63DF"/>
    <w:rsid w:val="00DD124E"/>
    <w:rsid w:val="00E0569D"/>
    <w:rsid w:val="00E43BA4"/>
    <w:rsid w:val="00E4553A"/>
    <w:rsid w:val="00E5278E"/>
    <w:rsid w:val="00E66ECE"/>
    <w:rsid w:val="00E97058"/>
    <w:rsid w:val="00EB50E3"/>
    <w:rsid w:val="00EB57F9"/>
    <w:rsid w:val="00EB65C2"/>
    <w:rsid w:val="00F03E55"/>
    <w:rsid w:val="00F15E9A"/>
    <w:rsid w:val="00F2551A"/>
    <w:rsid w:val="00F442E5"/>
    <w:rsid w:val="00F46B23"/>
    <w:rsid w:val="00F662E9"/>
    <w:rsid w:val="00F821DE"/>
    <w:rsid w:val="00F95C18"/>
    <w:rsid w:val="00FA72E3"/>
    <w:rsid w:val="00FD039E"/>
    <w:rsid w:val="00FD1BFD"/>
    <w:rsid w:val="00FF2797"/>
    <w:rsid w:val="026223A4"/>
    <w:rsid w:val="078B3876"/>
    <w:rsid w:val="079320DC"/>
    <w:rsid w:val="07FE06AB"/>
    <w:rsid w:val="09977CF3"/>
    <w:rsid w:val="09B6273C"/>
    <w:rsid w:val="09DF42DA"/>
    <w:rsid w:val="0A5151D8"/>
    <w:rsid w:val="0DC61A39"/>
    <w:rsid w:val="0E1A49C5"/>
    <w:rsid w:val="10246EEB"/>
    <w:rsid w:val="13C9183C"/>
    <w:rsid w:val="13F07D65"/>
    <w:rsid w:val="161F7DE1"/>
    <w:rsid w:val="16974786"/>
    <w:rsid w:val="16D93533"/>
    <w:rsid w:val="172D3D4C"/>
    <w:rsid w:val="184C6FDF"/>
    <w:rsid w:val="18B21538"/>
    <w:rsid w:val="1A0D0E8E"/>
    <w:rsid w:val="1A2F0966"/>
    <w:rsid w:val="1A5959E3"/>
    <w:rsid w:val="1AC9700C"/>
    <w:rsid w:val="1ADC4395"/>
    <w:rsid w:val="1B9C64CF"/>
    <w:rsid w:val="1BBD18E9"/>
    <w:rsid w:val="1DB84390"/>
    <w:rsid w:val="1DE456CC"/>
    <w:rsid w:val="1DF0613F"/>
    <w:rsid w:val="1E764DB5"/>
    <w:rsid w:val="1F6317DE"/>
    <w:rsid w:val="20EF6793"/>
    <w:rsid w:val="21A8625D"/>
    <w:rsid w:val="21B32391"/>
    <w:rsid w:val="21EC126E"/>
    <w:rsid w:val="22115DF1"/>
    <w:rsid w:val="222A213F"/>
    <w:rsid w:val="22B673C3"/>
    <w:rsid w:val="25472F6F"/>
    <w:rsid w:val="258E04EE"/>
    <w:rsid w:val="28940199"/>
    <w:rsid w:val="29212838"/>
    <w:rsid w:val="2A077FB1"/>
    <w:rsid w:val="2E462933"/>
    <w:rsid w:val="2F914A77"/>
    <w:rsid w:val="31603DCF"/>
    <w:rsid w:val="319E7876"/>
    <w:rsid w:val="31CA3DA3"/>
    <w:rsid w:val="32BD2232"/>
    <w:rsid w:val="33B721DB"/>
    <w:rsid w:val="348D66F8"/>
    <w:rsid w:val="3513391B"/>
    <w:rsid w:val="3522139B"/>
    <w:rsid w:val="35F65402"/>
    <w:rsid w:val="362F3D70"/>
    <w:rsid w:val="36323860"/>
    <w:rsid w:val="37150F94"/>
    <w:rsid w:val="39EB4B3D"/>
    <w:rsid w:val="39FF3A59"/>
    <w:rsid w:val="3E6B7BA3"/>
    <w:rsid w:val="3E914961"/>
    <w:rsid w:val="3F574404"/>
    <w:rsid w:val="3F823162"/>
    <w:rsid w:val="412B7FB3"/>
    <w:rsid w:val="41503EAC"/>
    <w:rsid w:val="416B4C6E"/>
    <w:rsid w:val="42082684"/>
    <w:rsid w:val="44950109"/>
    <w:rsid w:val="44D203D3"/>
    <w:rsid w:val="44FD328B"/>
    <w:rsid w:val="458614D2"/>
    <w:rsid w:val="45B70BC4"/>
    <w:rsid w:val="46C16C66"/>
    <w:rsid w:val="49924643"/>
    <w:rsid w:val="49F25388"/>
    <w:rsid w:val="4B523B84"/>
    <w:rsid w:val="4BD765E4"/>
    <w:rsid w:val="4C5755C5"/>
    <w:rsid w:val="4C7B3413"/>
    <w:rsid w:val="4C923A55"/>
    <w:rsid w:val="4CAE2475"/>
    <w:rsid w:val="4DD8210B"/>
    <w:rsid w:val="4F162849"/>
    <w:rsid w:val="50FA4962"/>
    <w:rsid w:val="51507122"/>
    <w:rsid w:val="515C4564"/>
    <w:rsid w:val="52210D5B"/>
    <w:rsid w:val="527032EE"/>
    <w:rsid w:val="53207B5F"/>
    <w:rsid w:val="53BB6F32"/>
    <w:rsid w:val="53DD04F4"/>
    <w:rsid w:val="54330A77"/>
    <w:rsid w:val="565A12E9"/>
    <w:rsid w:val="57B73500"/>
    <w:rsid w:val="589472C1"/>
    <w:rsid w:val="58B9399A"/>
    <w:rsid w:val="5A7A6E5E"/>
    <w:rsid w:val="5B767BC7"/>
    <w:rsid w:val="5C1919FD"/>
    <w:rsid w:val="5C4F0EA6"/>
    <w:rsid w:val="5C643644"/>
    <w:rsid w:val="5D523A0F"/>
    <w:rsid w:val="5F44592D"/>
    <w:rsid w:val="5FA82319"/>
    <w:rsid w:val="61B74DF0"/>
    <w:rsid w:val="62EF7755"/>
    <w:rsid w:val="62FB5D20"/>
    <w:rsid w:val="639527CD"/>
    <w:rsid w:val="63D63DC8"/>
    <w:rsid w:val="63E658CD"/>
    <w:rsid w:val="645305C0"/>
    <w:rsid w:val="646B597A"/>
    <w:rsid w:val="648D3146"/>
    <w:rsid w:val="66B12615"/>
    <w:rsid w:val="67193707"/>
    <w:rsid w:val="68CB0E27"/>
    <w:rsid w:val="694A4441"/>
    <w:rsid w:val="69CB7928"/>
    <w:rsid w:val="69CD4769"/>
    <w:rsid w:val="69E95A08"/>
    <w:rsid w:val="6C142E6F"/>
    <w:rsid w:val="6CED009F"/>
    <w:rsid w:val="6D185B70"/>
    <w:rsid w:val="6D1C6791"/>
    <w:rsid w:val="6E46167B"/>
    <w:rsid w:val="6E526272"/>
    <w:rsid w:val="6ED13CD3"/>
    <w:rsid w:val="6FA20113"/>
    <w:rsid w:val="70531426"/>
    <w:rsid w:val="71844269"/>
    <w:rsid w:val="72487BA3"/>
    <w:rsid w:val="726E758F"/>
    <w:rsid w:val="72AC7F1B"/>
    <w:rsid w:val="7367016D"/>
    <w:rsid w:val="73C962D6"/>
    <w:rsid w:val="73D407F0"/>
    <w:rsid w:val="75184E92"/>
    <w:rsid w:val="761F15F1"/>
    <w:rsid w:val="76720A7B"/>
    <w:rsid w:val="78760DAF"/>
    <w:rsid w:val="7A69549F"/>
    <w:rsid w:val="7B3A4316"/>
    <w:rsid w:val="7C1D36EF"/>
    <w:rsid w:val="7CC2371A"/>
    <w:rsid w:val="7CFB3202"/>
    <w:rsid w:val="7DCF73F4"/>
    <w:rsid w:val="7F196B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widowControl/>
      <w:adjustRightInd w:val="0"/>
      <w:snapToGrid w:val="0"/>
      <w:spacing w:line="300" w:lineRule="auto"/>
      <w:ind w:firstLine="840"/>
      <w:jc w:val="left"/>
      <w:outlineLvl w:val="0"/>
    </w:pPr>
    <w:rPr>
      <w:kern w:val="0"/>
      <w:szCs w:val="24"/>
      <w:lang w:val="zh-CN"/>
    </w:rPr>
  </w:style>
  <w:style w:type="paragraph" w:styleId="4">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2">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420"/>
    </w:pPr>
    <w:rPr>
      <w:sz w:val="14"/>
    </w:rPr>
  </w:style>
  <w:style w:type="paragraph" w:styleId="6">
    <w:name w:val="annotation text"/>
    <w:basedOn w:val="1"/>
    <w:link w:val="39"/>
    <w:qFormat/>
    <w:uiPriority w:val="0"/>
    <w:pPr>
      <w:jc w:val="left"/>
    </w:pPr>
    <w:rPr>
      <w:rFonts w:asciiTheme="minorHAnsi" w:hAnsiTheme="minorHAnsi" w:eastAsiaTheme="minorEastAsia" w:cstheme="minorBidi"/>
      <w:szCs w:val="22"/>
    </w:rPr>
  </w:style>
  <w:style w:type="paragraph" w:styleId="7">
    <w:name w:val="Body Text"/>
    <w:basedOn w:val="1"/>
    <w:link w:val="43"/>
    <w:qFormat/>
    <w:uiPriority w:val="0"/>
    <w:rPr>
      <w:rFonts w:ascii="仿宋_GB2312" w:eastAsia="仿宋_GB2312"/>
      <w:sz w:val="32"/>
    </w:rPr>
  </w:style>
  <w:style w:type="paragraph" w:styleId="8">
    <w:name w:val="Body Text Indent"/>
    <w:basedOn w:val="1"/>
    <w:link w:val="40"/>
    <w:qFormat/>
    <w:uiPriority w:val="0"/>
    <w:pPr>
      <w:spacing w:after="120"/>
      <w:ind w:left="420" w:leftChars="200"/>
    </w:pPr>
  </w:style>
  <w:style w:type="paragraph" w:styleId="9">
    <w:name w:val="Plain Text"/>
    <w:basedOn w:val="1"/>
    <w:next w:val="1"/>
    <w:link w:val="41"/>
    <w:qFormat/>
    <w:uiPriority w:val="0"/>
    <w:rPr>
      <w:rFonts w:ascii="宋体" w:hAnsi="Courier New" w:cstheme="minorBidi"/>
      <w:szCs w:val="22"/>
    </w:rPr>
  </w:style>
  <w:style w:type="paragraph" w:styleId="10">
    <w:name w:val="Balloon Text"/>
    <w:basedOn w:val="1"/>
    <w:link w:val="44"/>
    <w:qFormat/>
    <w:uiPriority w:val="0"/>
    <w:rPr>
      <w:rFonts w:asciiTheme="minorHAnsi" w:hAnsiTheme="minorHAnsi" w:eastAsiaTheme="minorEastAsia" w:cstheme="minorBidi"/>
      <w:sz w:val="18"/>
      <w:szCs w:val="18"/>
    </w:rPr>
  </w:style>
  <w:style w:type="paragraph" w:styleId="11">
    <w:name w:val="footer"/>
    <w:basedOn w:val="1"/>
    <w:link w:val="28"/>
    <w:unhideWhenUsed/>
    <w:qFormat/>
    <w:uiPriority w:val="0"/>
    <w:pPr>
      <w:tabs>
        <w:tab w:val="center" w:pos="4153"/>
        <w:tab w:val="right" w:pos="8306"/>
      </w:tabs>
      <w:snapToGrid w:val="0"/>
      <w:jc w:val="left"/>
    </w:pPr>
    <w:rPr>
      <w:sz w:val="18"/>
      <w:szCs w:val="18"/>
    </w:rPr>
  </w:style>
  <w:style w:type="paragraph" w:styleId="12">
    <w:name w:val="header"/>
    <w:basedOn w:val="1"/>
    <w:link w:val="27"/>
    <w:unhideWhenUsed/>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semiHidden/>
    <w:qFormat/>
    <w:uiPriority w:val="0"/>
    <w:pPr>
      <w:spacing w:line="360" w:lineRule="auto"/>
      <w:jc w:val="left"/>
    </w:pPr>
    <w:rPr>
      <w:rFonts w:ascii="宋体" w:hAnsi="宋体"/>
      <w:b/>
      <w:caps/>
      <w:color w:val="FF0000"/>
      <w:szCs w:val="21"/>
    </w:rPr>
  </w:style>
  <w:style w:type="paragraph" w:styleId="14">
    <w:name w:val="toc 2"/>
    <w:basedOn w:val="1"/>
    <w:next w:val="1"/>
    <w:unhideWhenUsed/>
    <w:qFormat/>
    <w:uiPriority w:val="0"/>
    <w:pPr>
      <w:ind w:left="420" w:leftChars="200"/>
    </w:pPr>
  </w:style>
  <w:style w:type="paragraph" w:styleId="15">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6">
    <w:name w:val="annotation subject"/>
    <w:basedOn w:val="6"/>
    <w:next w:val="6"/>
    <w:link w:val="42"/>
    <w:qFormat/>
    <w:uiPriority w:val="0"/>
    <w:rPr>
      <w:b/>
      <w:bCs/>
    </w:rPr>
  </w:style>
  <w:style w:type="paragraph" w:styleId="17">
    <w:name w:val="Body Text First Indent 2"/>
    <w:basedOn w:val="8"/>
    <w:qFormat/>
    <w:uiPriority w:val="0"/>
    <w:pPr>
      <w:spacing w:line="276" w:lineRule="auto"/>
      <w:ind w:firstLine="420" w:firstLineChars="200"/>
      <w:jc w:val="left"/>
    </w:pPr>
    <w:rPr>
      <w:rFonts w:ascii="Calibri" w:hAnsi="Calibri"/>
      <w:kern w:val="0"/>
      <w:sz w:val="22"/>
      <w:lang w:eastAsia="en-US"/>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qFormat/>
    <w:uiPriority w:val="0"/>
    <w:rPr>
      <w:b/>
    </w:rPr>
  </w:style>
  <w:style w:type="character" w:styleId="22">
    <w:name w:val="page number"/>
    <w:basedOn w:val="20"/>
    <w:qFormat/>
    <w:uiPriority w:val="0"/>
  </w:style>
  <w:style w:type="character" w:styleId="23">
    <w:name w:val="FollowedHyperlink"/>
    <w:basedOn w:val="20"/>
    <w:qFormat/>
    <w:uiPriority w:val="0"/>
    <w:rPr>
      <w:color w:val="800080"/>
      <w:u w:val="single"/>
    </w:rPr>
  </w:style>
  <w:style w:type="character" w:styleId="24">
    <w:name w:val="Emphasis"/>
    <w:basedOn w:val="20"/>
    <w:qFormat/>
    <w:uiPriority w:val="20"/>
    <w:rPr>
      <w:i/>
      <w:iCs/>
    </w:rPr>
  </w:style>
  <w:style w:type="character" w:styleId="25">
    <w:name w:val="Hyperlink"/>
    <w:basedOn w:val="20"/>
    <w:semiHidden/>
    <w:qFormat/>
    <w:uiPriority w:val="0"/>
    <w:rPr>
      <w:rFonts w:cs="Times New Roman"/>
      <w:color w:val="1F4F88"/>
      <w:u w:val="none"/>
    </w:rPr>
  </w:style>
  <w:style w:type="character" w:styleId="26">
    <w:name w:val="annotation reference"/>
    <w:basedOn w:val="20"/>
    <w:qFormat/>
    <w:uiPriority w:val="0"/>
    <w:rPr>
      <w:sz w:val="21"/>
      <w:szCs w:val="21"/>
    </w:rPr>
  </w:style>
  <w:style w:type="character" w:customStyle="1" w:styleId="27">
    <w:name w:val="页眉 字符"/>
    <w:basedOn w:val="20"/>
    <w:link w:val="12"/>
    <w:qFormat/>
    <w:uiPriority w:val="0"/>
    <w:rPr>
      <w:sz w:val="18"/>
      <w:szCs w:val="18"/>
    </w:rPr>
  </w:style>
  <w:style w:type="character" w:customStyle="1" w:styleId="28">
    <w:name w:val="页脚 字符"/>
    <w:basedOn w:val="20"/>
    <w:link w:val="11"/>
    <w:semiHidden/>
    <w:qFormat/>
    <w:uiPriority w:val="99"/>
    <w:rPr>
      <w:sz w:val="18"/>
      <w:szCs w:val="18"/>
    </w:rPr>
  </w:style>
  <w:style w:type="character" w:customStyle="1" w:styleId="29">
    <w:name w:val="Char Char5"/>
    <w:qFormat/>
    <w:uiPriority w:val="0"/>
    <w:rPr>
      <w:rFonts w:ascii="宋体" w:hAnsi="Courier New" w:eastAsia="宋体"/>
      <w:kern w:val="2"/>
      <w:sz w:val="21"/>
      <w:lang w:val="en-US" w:eastAsia="zh-CN" w:bidi="ar-SA"/>
    </w:rPr>
  </w:style>
  <w:style w:type="character" w:customStyle="1" w:styleId="30">
    <w:name w:val="批注框文本 Char"/>
    <w:qFormat/>
    <w:uiPriority w:val="0"/>
    <w:rPr>
      <w:sz w:val="18"/>
      <w:szCs w:val="18"/>
    </w:rPr>
  </w:style>
  <w:style w:type="character" w:customStyle="1" w:styleId="31">
    <w:name w:val="纯文本 Char"/>
    <w:qFormat/>
    <w:uiPriority w:val="0"/>
    <w:rPr>
      <w:rFonts w:ascii="宋体" w:hAnsi="Courier New" w:eastAsia="宋体"/>
      <w:kern w:val="2"/>
      <w:sz w:val="21"/>
      <w:lang w:val="en-US" w:eastAsia="zh-CN" w:bidi="ar-SA"/>
    </w:rPr>
  </w:style>
  <w:style w:type="character" w:customStyle="1" w:styleId="32">
    <w:name w:val="Char Char3"/>
    <w:qFormat/>
    <w:uiPriority w:val="0"/>
    <w:rPr>
      <w:rFonts w:ascii="宋体" w:hAnsi="Courier New" w:eastAsia="宋体"/>
      <w:kern w:val="2"/>
      <w:sz w:val="21"/>
      <w:lang w:val="en-US" w:eastAsia="zh-CN" w:bidi="ar-SA"/>
    </w:rPr>
  </w:style>
  <w:style w:type="character" w:customStyle="1" w:styleId="33">
    <w:name w:val="批注主题 Char"/>
    <w:basedOn w:val="34"/>
    <w:qFormat/>
    <w:uiPriority w:val="0"/>
    <w:rPr>
      <w:b/>
      <w:bCs/>
    </w:rPr>
  </w:style>
  <w:style w:type="character" w:customStyle="1" w:styleId="34">
    <w:name w:val="批注文字 Char"/>
    <w:basedOn w:val="20"/>
    <w:qFormat/>
    <w:uiPriority w:val="0"/>
  </w:style>
  <w:style w:type="character" w:customStyle="1" w:styleId="35">
    <w:name w:val="HTML Markup"/>
    <w:qFormat/>
    <w:uiPriority w:val="0"/>
    <w:rPr>
      <w:vanish/>
      <w:color w:val="FF0000"/>
    </w:rPr>
  </w:style>
  <w:style w:type="character" w:customStyle="1" w:styleId="36">
    <w:name w:val="纯文本 Char1"/>
    <w:qFormat/>
    <w:uiPriority w:val="0"/>
    <w:rPr>
      <w:rFonts w:ascii="宋体" w:hAnsi="Courier New" w:eastAsia="宋体"/>
    </w:rPr>
  </w:style>
  <w:style w:type="character" w:customStyle="1" w:styleId="37">
    <w:name w:val="Char Char2"/>
    <w:qFormat/>
    <w:uiPriority w:val="0"/>
    <w:rPr>
      <w:rFonts w:ascii="宋体" w:hAnsi="Courier New" w:cs="宋体"/>
      <w:kern w:val="2"/>
      <w:sz w:val="21"/>
      <w:szCs w:val="21"/>
    </w:rPr>
  </w:style>
  <w:style w:type="character" w:customStyle="1" w:styleId="38">
    <w:name w:val="apple-converted-space"/>
    <w:basedOn w:val="20"/>
    <w:qFormat/>
    <w:uiPriority w:val="0"/>
  </w:style>
  <w:style w:type="character" w:customStyle="1" w:styleId="39">
    <w:name w:val="批注文字 字符"/>
    <w:basedOn w:val="20"/>
    <w:link w:val="6"/>
    <w:semiHidden/>
    <w:qFormat/>
    <w:uiPriority w:val="99"/>
    <w:rPr>
      <w:rFonts w:ascii="Times New Roman" w:hAnsi="Times New Roman" w:eastAsia="宋体" w:cs="Times New Roman"/>
      <w:szCs w:val="20"/>
    </w:rPr>
  </w:style>
  <w:style w:type="character" w:customStyle="1" w:styleId="40">
    <w:name w:val="正文文本缩进 字符"/>
    <w:basedOn w:val="20"/>
    <w:link w:val="8"/>
    <w:qFormat/>
    <w:uiPriority w:val="0"/>
    <w:rPr>
      <w:rFonts w:ascii="Times New Roman" w:hAnsi="Times New Roman" w:eastAsia="宋体" w:cs="Times New Roman"/>
      <w:szCs w:val="20"/>
    </w:rPr>
  </w:style>
  <w:style w:type="character" w:customStyle="1" w:styleId="41">
    <w:name w:val="纯文本 字符"/>
    <w:basedOn w:val="20"/>
    <w:link w:val="9"/>
    <w:qFormat/>
    <w:uiPriority w:val="0"/>
    <w:rPr>
      <w:rFonts w:ascii="宋体" w:hAnsi="Courier New" w:eastAsia="宋体" w:cs="Courier New"/>
      <w:szCs w:val="21"/>
    </w:rPr>
  </w:style>
  <w:style w:type="character" w:customStyle="1" w:styleId="42">
    <w:name w:val="批注主题 字符"/>
    <w:basedOn w:val="39"/>
    <w:link w:val="16"/>
    <w:semiHidden/>
    <w:qFormat/>
    <w:uiPriority w:val="99"/>
    <w:rPr>
      <w:rFonts w:ascii="Times New Roman" w:hAnsi="Times New Roman" w:eastAsia="宋体" w:cs="Times New Roman"/>
      <w:b/>
      <w:bCs/>
      <w:szCs w:val="20"/>
    </w:rPr>
  </w:style>
  <w:style w:type="character" w:customStyle="1" w:styleId="43">
    <w:name w:val="正文文本 字符"/>
    <w:basedOn w:val="20"/>
    <w:link w:val="7"/>
    <w:qFormat/>
    <w:uiPriority w:val="0"/>
    <w:rPr>
      <w:rFonts w:ascii="仿宋_GB2312" w:hAnsi="Times New Roman" w:eastAsia="仿宋_GB2312" w:cs="Times New Roman"/>
      <w:sz w:val="32"/>
      <w:szCs w:val="20"/>
    </w:rPr>
  </w:style>
  <w:style w:type="character" w:customStyle="1" w:styleId="44">
    <w:name w:val="批注框文本 字符"/>
    <w:basedOn w:val="20"/>
    <w:link w:val="10"/>
    <w:semiHidden/>
    <w:qFormat/>
    <w:uiPriority w:val="99"/>
    <w:rPr>
      <w:rFonts w:ascii="Times New Roman" w:hAnsi="Times New Roman" w:eastAsia="宋体" w:cs="Times New Roman"/>
      <w:sz w:val="18"/>
      <w:szCs w:val="18"/>
    </w:rPr>
  </w:style>
  <w:style w:type="paragraph" w:customStyle="1" w:styleId="4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4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7">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8">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9">
    <w:name w:val="二级列表 Char"/>
    <w:basedOn w:val="1"/>
    <w:qFormat/>
    <w:uiPriority w:val="0"/>
    <w:rPr>
      <w:rFonts w:ascii="Calibri" w:hAnsi="Calibri"/>
    </w:rPr>
  </w:style>
  <w:style w:type="paragraph" w:customStyle="1" w:styleId="50">
    <w:name w:val="列出段落1"/>
    <w:basedOn w:val="1"/>
    <w:qFormat/>
    <w:uiPriority w:val="0"/>
    <w:pPr>
      <w:ind w:firstLine="420" w:firstLineChars="200"/>
    </w:pPr>
    <w:rPr>
      <w:rFonts w:ascii="Calibri" w:hAnsi="Calibri"/>
      <w:szCs w:val="22"/>
    </w:rPr>
  </w:style>
  <w:style w:type="paragraph" w:customStyle="1" w:styleId="51">
    <w:name w:val="hd2"/>
    <w:basedOn w:val="1"/>
    <w:qFormat/>
    <w:uiPriority w:val="0"/>
    <w:pPr>
      <w:autoSpaceDE w:val="0"/>
      <w:autoSpaceDN w:val="0"/>
      <w:spacing w:line="360" w:lineRule="atLeast"/>
      <w:ind w:left="1418" w:right="550" w:hanging="709"/>
      <w:jc w:val="left"/>
    </w:pPr>
    <w:rPr>
      <w:kern w:val="0"/>
      <w:sz w:val="26"/>
      <w:szCs w:val="26"/>
    </w:rPr>
  </w:style>
  <w:style w:type="paragraph" w:styleId="52">
    <w:name w:val="List Paragraph"/>
    <w:basedOn w:val="1"/>
    <w:qFormat/>
    <w:uiPriority w:val="34"/>
    <w:pPr>
      <w:ind w:firstLine="420" w:firstLineChars="200"/>
    </w:pPr>
  </w:style>
  <w:style w:type="paragraph" w:customStyle="1" w:styleId="53">
    <w:name w:val="样式 标题 2 + Times New Roman 四号 非加粗 段前: 5 磅 段后: 0 磅 行距: 固定值 20..."/>
    <w:basedOn w:val="4"/>
    <w:qFormat/>
    <w:uiPriority w:val="0"/>
    <w:pPr>
      <w:spacing w:before="100" w:after="0" w:line="400" w:lineRule="exact"/>
    </w:pPr>
    <w:rPr>
      <w:rFonts w:ascii="Times New Roman" w:hAnsi="Times New Roman" w:cs="宋体"/>
      <w:b w:val="0"/>
      <w:bCs w:val="0"/>
      <w:sz w:val="28"/>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济南市人民政府</Company>
  <Pages>25</Pages>
  <Words>7623</Words>
  <Characters>8400</Characters>
  <Lines>72</Lines>
  <Paragraphs>20</Paragraphs>
  <TotalTime>9</TotalTime>
  <ScaleCrop>false</ScaleCrop>
  <LinksUpToDate>false</LinksUpToDate>
  <CharactersWithSpaces>10139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2019-08-08T03:27:00Z</dcterms:created>
  <dc:creator>xtzj</dc:creator>
  <cp:lastModifiedBy>0174L</cp:lastModifiedBy>
  <cp:lastPrinted>2025-10-30T06:35:00Z</cp:lastPrinted>
  <dcterms:modified xsi:type="dcterms:W3CDTF">2025-11-07T03:18:14Z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23C2375FED3E484FBA2990CB620858AD</vt:lpwstr>
  </property>
  <property fmtid="{D5CDD505-2E9C-101B-9397-08002B2CF9AE}" pid="4" name="KSOTemplateDocerSaveRecord">
    <vt:lpwstr>eyJoZGlkIjoiZDZiY2E3MTk3OWVkMDZmNDgwYmUwNDViMmIxMTA0OGYiLCJ1c2VySWQiOiIxMTQwNDY2NTAwIn0=</vt:lpwstr>
  </property>
</Properties>
</file>