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68D08B">
      <w:pPr>
        <w:pStyle w:val="94"/>
      </w:pPr>
      <w:r>
        <w:rPr>
          <w:sz w:val="48"/>
          <w:szCs w:val="48"/>
        </w:rPr>
        <w:drawing>
          <wp:anchor distT="0" distB="0" distL="114300" distR="114300" simplePos="0" relativeHeight="251661312"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1EA13F2B">
      <w:pPr>
        <w:ind w:right="280"/>
        <w:jc w:val="center"/>
        <w:rPr>
          <w:rFonts w:ascii="宋体" w:hAnsi="宋体"/>
          <w:sz w:val="48"/>
          <w:szCs w:val="48"/>
        </w:rPr>
      </w:pPr>
    </w:p>
    <w:p w14:paraId="48013763">
      <w:pPr>
        <w:ind w:right="280"/>
        <w:jc w:val="center"/>
        <w:rPr>
          <w:rFonts w:ascii="宋体" w:hAnsi="宋体"/>
          <w:sz w:val="48"/>
          <w:szCs w:val="48"/>
        </w:rPr>
      </w:pPr>
    </w:p>
    <w:p w14:paraId="723DC054">
      <w:pPr>
        <w:ind w:right="280"/>
        <w:jc w:val="center"/>
        <w:rPr>
          <w:rFonts w:ascii="宋体" w:hAnsi="宋体"/>
          <w:sz w:val="48"/>
          <w:szCs w:val="48"/>
        </w:rPr>
      </w:pPr>
    </w:p>
    <w:p w14:paraId="14FC9C79">
      <w:pPr>
        <w:ind w:right="280"/>
        <w:jc w:val="center"/>
        <w:rPr>
          <w:rFonts w:ascii="宋体" w:hAnsi="宋体"/>
          <w:sz w:val="48"/>
          <w:szCs w:val="48"/>
        </w:rPr>
      </w:pPr>
    </w:p>
    <w:p w14:paraId="7E90A677">
      <w:pPr>
        <w:ind w:right="280"/>
        <w:jc w:val="center"/>
        <w:rPr>
          <w:rFonts w:ascii="楷体_GB2312" w:hAnsi="宋体" w:eastAsia="楷体_GB2312"/>
          <w:sz w:val="52"/>
          <w:szCs w:val="52"/>
        </w:rPr>
      </w:pPr>
    </w:p>
    <w:p w14:paraId="765541E1">
      <w:pPr>
        <w:ind w:right="280"/>
        <w:jc w:val="center"/>
        <w:rPr>
          <w:rFonts w:ascii="楷体_GB2312" w:hAnsi="宋体" w:eastAsia="楷体_GB2312"/>
          <w:sz w:val="52"/>
          <w:szCs w:val="52"/>
        </w:rPr>
      </w:pPr>
      <w:r>
        <w:rPr>
          <w:rFonts w:hint="eastAsia" w:ascii="楷体_GB2312" w:hAnsi="宋体" w:eastAsia="楷体_GB2312"/>
          <w:sz w:val="52"/>
          <w:szCs w:val="52"/>
        </w:rPr>
        <w:t>消防器材采购、维修、充装项目</w:t>
      </w:r>
    </w:p>
    <w:p w14:paraId="6AE5E728">
      <w:pPr>
        <w:ind w:right="280"/>
        <w:jc w:val="center"/>
        <w:rPr>
          <w:sz w:val="28"/>
          <w:szCs w:val="28"/>
        </w:rPr>
      </w:pPr>
    </w:p>
    <w:p w14:paraId="3D6BD045">
      <w:pPr>
        <w:ind w:right="280"/>
        <w:jc w:val="center"/>
        <w:rPr>
          <w:sz w:val="28"/>
          <w:szCs w:val="28"/>
        </w:rPr>
      </w:pPr>
    </w:p>
    <w:p w14:paraId="2CBCF0F8">
      <w:pPr>
        <w:jc w:val="center"/>
        <w:rPr>
          <w:rFonts w:ascii="宋体" w:hAnsi="宋体" w:cs="宋体"/>
          <w:sz w:val="72"/>
          <w:szCs w:val="72"/>
        </w:rPr>
      </w:pPr>
      <w:r>
        <w:rPr>
          <w:rFonts w:hint="eastAsia" w:ascii="宋体" w:hAnsi="宋体" w:cs="宋体"/>
          <w:sz w:val="72"/>
          <w:szCs w:val="72"/>
        </w:rPr>
        <w:t>招标文件</w:t>
      </w:r>
    </w:p>
    <w:p w14:paraId="48750A10">
      <w:pPr>
        <w:jc w:val="center"/>
        <w:rPr>
          <w:rFonts w:ascii="宋体" w:hAnsi="宋体"/>
          <w:sz w:val="48"/>
          <w:szCs w:val="48"/>
        </w:rPr>
      </w:pPr>
    </w:p>
    <w:p w14:paraId="106DA293">
      <w:pPr>
        <w:jc w:val="center"/>
        <w:rPr>
          <w:rFonts w:ascii="宋体" w:hAnsi="宋体"/>
          <w:sz w:val="48"/>
          <w:szCs w:val="48"/>
        </w:rPr>
      </w:pPr>
    </w:p>
    <w:p w14:paraId="0EB85118">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ascii="宋体" w:hAnsi="宋体" w:cs="宋体"/>
          <w:b/>
          <w:bCs/>
          <w:kern w:val="0"/>
          <w:sz w:val="32"/>
          <w:szCs w:val="32"/>
          <w:u w:val="single"/>
        </w:rPr>
        <w:t>_</w:t>
      </w:r>
      <w:r>
        <w:t xml:space="preserve"> </w:t>
      </w:r>
      <w:r>
        <w:rPr>
          <w:rFonts w:ascii="宋体" w:hAnsi="宋体" w:cs="宋体"/>
          <w:b/>
          <w:bCs/>
          <w:kern w:val="0"/>
          <w:sz w:val="32"/>
          <w:szCs w:val="32"/>
          <w:u w:val="single"/>
        </w:rPr>
        <w:t>FSCZB2025120280 __</w:t>
      </w:r>
    </w:p>
    <w:p w14:paraId="4EE52EF5">
      <w:pPr>
        <w:jc w:val="center"/>
        <w:rPr>
          <w:rFonts w:ascii="宋体" w:hAnsi="宋体"/>
          <w:sz w:val="48"/>
          <w:szCs w:val="48"/>
        </w:rPr>
      </w:pPr>
    </w:p>
    <w:p w14:paraId="16E94F0A">
      <w:pPr>
        <w:jc w:val="center"/>
        <w:rPr>
          <w:rFonts w:ascii="宋体" w:hAnsi="宋体"/>
          <w:sz w:val="48"/>
          <w:szCs w:val="48"/>
        </w:rPr>
      </w:pPr>
    </w:p>
    <w:p w14:paraId="726E7B63">
      <w:pPr>
        <w:jc w:val="center"/>
        <w:rPr>
          <w:rFonts w:ascii="宋体" w:hAnsi="宋体"/>
          <w:sz w:val="28"/>
          <w:szCs w:val="28"/>
        </w:rPr>
      </w:pPr>
    </w:p>
    <w:p w14:paraId="40DAE444">
      <w:pPr>
        <w:jc w:val="center"/>
        <w:rPr>
          <w:rFonts w:ascii="宋体" w:hAnsi="宋体"/>
          <w:sz w:val="28"/>
          <w:szCs w:val="28"/>
        </w:rPr>
      </w:pPr>
    </w:p>
    <w:p w14:paraId="6E743A8B">
      <w:pPr>
        <w:jc w:val="center"/>
        <w:rPr>
          <w:rFonts w:ascii="宋体" w:hAnsi="宋体"/>
          <w:sz w:val="28"/>
          <w:szCs w:val="28"/>
        </w:rPr>
      </w:pPr>
      <w:r>
        <w:rPr>
          <w:rFonts w:hint="eastAsia" w:ascii="宋体" w:hAnsi="宋体"/>
          <w:sz w:val="28"/>
          <w:szCs w:val="28"/>
        </w:rPr>
        <w:t>招 标 人：中国重汽集团杭州发动机有限公司</w:t>
      </w:r>
    </w:p>
    <w:p w14:paraId="4B49B9CF">
      <w:pPr>
        <w:jc w:val="center"/>
        <w:rPr>
          <w:rFonts w:ascii="宋体" w:hAnsi="宋体"/>
          <w:sz w:val="28"/>
          <w:szCs w:val="28"/>
        </w:rPr>
      </w:pPr>
    </w:p>
    <w:p w14:paraId="0F5A5410">
      <w:pPr>
        <w:jc w:val="center"/>
        <w:rPr>
          <w:rFonts w:ascii="宋体" w:hAnsi="宋体"/>
          <w:sz w:val="28"/>
          <w:szCs w:val="28"/>
          <w:u w:val="single"/>
        </w:rPr>
      </w:pPr>
      <w:r>
        <w:rPr>
          <w:rFonts w:hint="eastAsia" w:ascii="宋体" w:hAnsi="宋体"/>
          <w:sz w:val="28"/>
          <w:szCs w:val="28"/>
          <w:u w:val="single"/>
        </w:rPr>
        <w:t>20</w:t>
      </w:r>
      <w:r>
        <w:rPr>
          <w:rFonts w:ascii="宋体" w:hAnsi="宋体"/>
          <w:sz w:val="28"/>
          <w:szCs w:val="28"/>
          <w:u w:val="single"/>
        </w:rPr>
        <w:t>25</w:t>
      </w:r>
      <w:r>
        <w:rPr>
          <w:rFonts w:hint="eastAsia" w:ascii="宋体" w:hAnsi="宋体"/>
          <w:sz w:val="28"/>
          <w:szCs w:val="28"/>
          <w:u w:val="single"/>
        </w:rPr>
        <w:t>年</w:t>
      </w:r>
      <w:r>
        <w:rPr>
          <w:rFonts w:ascii="宋体" w:hAnsi="宋体"/>
          <w:sz w:val="28"/>
          <w:szCs w:val="28"/>
          <w:u w:val="single"/>
        </w:rPr>
        <w:t>12</w:t>
      </w:r>
      <w:r>
        <w:rPr>
          <w:rFonts w:hint="eastAsia" w:ascii="宋体" w:hAnsi="宋体"/>
          <w:sz w:val="28"/>
          <w:szCs w:val="28"/>
          <w:u w:val="single"/>
        </w:rPr>
        <w:t>月</w:t>
      </w:r>
    </w:p>
    <w:p w14:paraId="48266324">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b/>
          <w:caps/>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aps/>
          <w:color w:val="auto"/>
          <w:kern w:val="2"/>
          <w:sz w:val="21"/>
          <w:szCs w:val="20"/>
          <w:lang w:val="zh-CN"/>
        </w:rPr>
      </w:sdtEndPr>
      <w:sdtContent>
        <w:p w14:paraId="53E10BAA">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067B7AD8">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"_Toc7104" </w:instrText>
          </w:r>
          <w: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fldChar w:fldCharType="end"/>
          </w:r>
        </w:p>
        <w:p w14:paraId="3383409E">
          <w:pPr>
            <w:pStyle w:val="20"/>
            <w:tabs>
              <w:tab w:val="right" w:leader="middleDot" w:pos="9070"/>
              <w:tab w:val="clear" w:pos="8729"/>
            </w:tabs>
          </w:pPr>
          <w:r>
            <w:fldChar w:fldCharType="begin"/>
          </w:r>
          <w:r>
            <w:instrText xml:space="preserve"> HYPERLINK \l "_Toc7753" </w:instrText>
          </w:r>
          <w: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fldChar w:fldCharType="end"/>
          </w:r>
        </w:p>
        <w:p w14:paraId="2BF8AF1C">
          <w:pPr>
            <w:pStyle w:val="20"/>
            <w:tabs>
              <w:tab w:val="right" w:leader="middleDot" w:pos="9070"/>
              <w:tab w:val="clear" w:pos="8729"/>
            </w:tabs>
          </w:pPr>
          <w:r>
            <w:fldChar w:fldCharType="begin"/>
          </w:r>
          <w:r>
            <w:instrText xml:space="preserve"> HYPERLINK \l "_Toc1910" </w:instrText>
          </w:r>
          <w:r>
            <w:fldChar w:fldCharType="separate"/>
          </w:r>
          <w:r>
            <w:rPr>
              <w:rFonts w:hint="eastAsia"/>
            </w:rPr>
            <w:t>第二部分　技术标书</w:t>
          </w:r>
          <w:r>
            <w:tab/>
          </w:r>
          <w:r>
            <w:fldChar w:fldCharType="begin"/>
          </w:r>
          <w:r>
            <w:instrText xml:space="preserve"> PAGEREF _Toc1910 \h </w:instrText>
          </w:r>
          <w:r>
            <w:fldChar w:fldCharType="separate"/>
          </w:r>
          <w:r>
            <w:t>- 8 -</w:t>
          </w:r>
          <w:r>
            <w:fldChar w:fldCharType="end"/>
          </w:r>
          <w:r>
            <w:fldChar w:fldCharType="end"/>
          </w:r>
        </w:p>
        <w:p w14:paraId="115BF210">
          <w:pPr>
            <w:pStyle w:val="20"/>
            <w:tabs>
              <w:tab w:val="right" w:leader="middleDot" w:pos="9070"/>
              <w:tab w:val="clear" w:pos="8729"/>
            </w:tabs>
          </w:pPr>
          <w:r>
            <w:fldChar w:fldCharType="begin"/>
          </w:r>
          <w:r>
            <w:instrText xml:space="preserve"> HYPERLINK \l "_Toc20595" </w:instrText>
          </w:r>
          <w: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fldChar w:fldCharType="end"/>
          </w:r>
        </w:p>
        <w:p w14:paraId="3E835FA2">
          <w:pPr>
            <w:pStyle w:val="20"/>
            <w:tabs>
              <w:tab w:val="right" w:leader="middleDot" w:pos="9070"/>
              <w:tab w:val="clear" w:pos="8729"/>
            </w:tabs>
          </w:pPr>
          <w:r>
            <w:fldChar w:fldCharType="begin"/>
          </w:r>
          <w:r>
            <w:instrText xml:space="preserve"> HYPERLINK \l "_Toc5925" </w:instrText>
          </w:r>
          <w:r>
            <w:fldChar w:fldCharType="separate"/>
          </w:r>
          <w:r>
            <w:rPr>
              <w:rFonts w:hint="eastAsia"/>
            </w:rPr>
            <w:t>第四部分　投标文件附件</w:t>
          </w:r>
          <w:r>
            <w:tab/>
          </w:r>
          <w:r>
            <w:fldChar w:fldCharType="begin"/>
          </w:r>
          <w:r>
            <w:instrText xml:space="preserve"> PAGEREF _Toc5925 \h </w:instrText>
          </w:r>
          <w:r>
            <w:fldChar w:fldCharType="separate"/>
          </w:r>
          <w:r>
            <w:t>- 9 -</w:t>
          </w:r>
          <w:r>
            <w:fldChar w:fldCharType="end"/>
          </w:r>
          <w:r>
            <w:fldChar w:fldCharType="end"/>
          </w:r>
        </w:p>
        <w:p w14:paraId="54889104">
          <w:pPr>
            <w:pStyle w:val="20"/>
          </w:pPr>
          <w:r>
            <w:rPr>
              <w:rFonts w:hint="eastAsia" w:ascii="Calibri" w:hAnsi="Calibri"/>
              <w:bCs/>
              <w:kern w:val="44"/>
              <w:szCs w:val="44"/>
            </w:rPr>
            <w:fldChar w:fldCharType="end"/>
          </w:r>
        </w:p>
      </w:sdtContent>
    </w:sdt>
    <w:p w14:paraId="0B03CB61">
      <w:pPr>
        <w:pStyle w:val="2"/>
        <w:tabs>
          <w:tab w:val="left" w:pos="2940"/>
        </w:tabs>
        <w:spacing w:line="360" w:lineRule="auto"/>
      </w:pPr>
      <w:r>
        <w:tab/>
      </w:r>
    </w:p>
    <w:p w14:paraId="17584182">
      <w:pPr>
        <w:pStyle w:val="2"/>
        <w:spacing w:line="360" w:lineRule="auto"/>
        <w:jc w:val="center"/>
      </w:pPr>
    </w:p>
    <w:p w14:paraId="4606E7D3">
      <w:pPr>
        <w:pStyle w:val="2"/>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419B01A">
      <w:pPr>
        <w:pStyle w:val="71"/>
      </w:pPr>
      <w:bookmarkStart w:id="0" w:name="_Toc47976587"/>
      <w:bookmarkStart w:id="1" w:name="_Toc7104"/>
      <w:r>
        <w:rPr>
          <w:rFonts w:hint="eastAsia"/>
        </w:rPr>
        <w:t>招标公告</w:t>
      </w:r>
      <w:bookmarkEnd w:id="0"/>
      <w:bookmarkEnd w:id="1"/>
    </w:p>
    <w:p w14:paraId="3543CB02">
      <w:pPr>
        <w:pStyle w:val="71"/>
        <w:rPr>
          <w:highlight w:val="cyan"/>
          <w:u w:val="single"/>
        </w:rPr>
      </w:pPr>
      <w:bookmarkStart w:id="2" w:name="_Toc32474"/>
      <w:bookmarkStart w:id="3" w:name="_Toc47976588"/>
      <w:r>
        <w:rPr>
          <w:rFonts w:hint="eastAsia"/>
          <w:sz w:val="28"/>
        </w:rPr>
        <w:t>中国重汽集团消防器材采购、维修、充装项目公告</w:t>
      </w:r>
      <w:bookmarkEnd w:id="2"/>
    </w:p>
    <w:p w14:paraId="2A2DE6EE">
      <w:pPr>
        <w:pStyle w:val="72"/>
        <w:ind w:hanging="2972"/>
      </w:pPr>
      <w:r>
        <w:rPr>
          <w:rFonts w:hint="eastAsia"/>
        </w:rPr>
        <w:t>项目名称及项目编号</w:t>
      </w:r>
      <w:bookmarkEnd w:id="3"/>
    </w:p>
    <w:p w14:paraId="49A8EB91">
      <w:pPr>
        <w:pStyle w:val="73"/>
      </w:pPr>
      <w:r>
        <w:rPr>
          <w:rFonts w:hint="eastAsia"/>
        </w:rPr>
        <w:t>项目名称：</w:t>
      </w:r>
      <w:r>
        <w:rPr>
          <w:rFonts w:hint="eastAsia"/>
          <w:b w:val="0"/>
        </w:rPr>
        <w:t>消防器材采购、维修、充装项目</w:t>
      </w:r>
    </w:p>
    <w:p w14:paraId="1ABC9C44">
      <w:pPr>
        <w:pStyle w:val="73"/>
      </w:pPr>
      <w:r>
        <w:rPr>
          <w:rFonts w:hint="eastAsia"/>
        </w:rPr>
        <w:t>项目编号：</w:t>
      </w:r>
      <w:r>
        <w:rPr>
          <w:b w:val="0"/>
        </w:rPr>
        <w:t>FSCZB2025120280</w:t>
      </w:r>
    </w:p>
    <w:p w14:paraId="0CBA4A02">
      <w:pPr>
        <w:pStyle w:val="72"/>
        <w:ind w:hanging="2972"/>
      </w:pPr>
      <w:bookmarkStart w:id="4" w:name="_Toc47976589"/>
      <w:r>
        <w:rPr>
          <w:rFonts w:hint="eastAsia"/>
        </w:rPr>
        <w:t>项目概况及招标形式</w:t>
      </w:r>
      <w:bookmarkEnd w:id="4"/>
    </w:p>
    <w:p w14:paraId="5729F8B7">
      <w:pPr>
        <w:pStyle w:val="73"/>
        <w:numPr>
          <w:ilvl w:val="0"/>
          <w:numId w:val="9"/>
        </w:numPr>
      </w:pPr>
      <w:r>
        <w:rPr>
          <w:rFonts w:hint="eastAsia"/>
        </w:rPr>
        <w:t>招标内容：</w:t>
      </w:r>
    </w:p>
    <w:p w14:paraId="07C75B27">
      <w:pPr>
        <w:pStyle w:val="73"/>
        <w:numPr>
          <w:ilvl w:val="0"/>
          <w:numId w:val="0"/>
        </w:numPr>
        <w:ind w:firstLine="424" w:firstLineChars="202"/>
        <w:rPr>
          <w:b w:val="0"/>
        </w:rPr>
      </w:pPr>
      <w:r>
        <w:rPr>
          <w:rFonts w:hint="eastAsia"/>
          <w:b w:val="0"/>
        </w:rPr>
        <w:t>本项目旨在为中国重汽集团杭州发动机有限公司采购、维修及充装消防器材，确保器材符合国家消防安全标准，提升应急响应能力。采购需求详见开标一览表。</w:t>
      </w:r>
    </w:p>
    <w:p w14:paraId="29FE5D05">
      <w:pPr>
        <w:pStyle w:val="73"/>
        <w:numPr>
          <w:ilvl w:val="0"/>
          <w:numId w:val="9"/>
        </w:numPr>
      </w:pPr>
      <w:r>
        <w:rPr>
          <w:rFonts w:hint="eastAsia"/>
        </w:rPr>
        <w:t>招标形式：公开招标</w:t>
      </w:r>
    </w:p>
    <w:p w14:paraId="75F9F772">
      <w:pPr>
        <w:pStyle w:val="72"/>
        <w:ind w:left="709" w:hanging="709"/>
      </w:pPr>
      <w:bookmarkStart w:id="5" w:name="_Toc47976590"/>
      <w:r>
        <w:rPr>
          <w:rFonts w:hint="eastAsia"/>
        </w:rPr>
        <w:t>投标人资格要求</w:t>
      </w:r>
      <w:bookmarkEnd w:id="5"/>
    </w:p>
    <w:p w14:paraId="74BDA0EF">
      <w:pPr>
        <w:pStyle w:val="73"/>
        <w:numPr>
          <w:ilvl w:val="0"/>
          <w:numId w:val="10"/>
        </w:numPr>
        <w:ind w:left="0" w:firstLine="424" w:firstLineChars="202"/>
        <w:rPr>
          <w:b w:val="0"/>
          <w:bCs/>
        </w:rPr>
      </w:pPr>
      <w:bookmarkStart w:id="6" w:name="_Toc47976591"/>
      <w:r>
        <w:rPr>
          <w:rFonts w:hint="eastAsia"/>
          <w:b w:val="0"/>
          <w:bCs/>
        </w:rPr>
        <w:t>投标人须遵守《中华人民共和国招标投标法》及其它有关的法律和法规；为中华人民共和国境内注册的独立法人机构，具有独立承担民事责任能力；</w:t>
      </w:r>
    </w:p>
    <w:p w14:paraId="7737EE1B">
      <w:pPr>
        <w:pStyle w:val="73"/>
        <w:numPr>
          <w:ilvl w:val="0"/>
          <w:numId w:val="10"/>
        </w:numPr>
        <w:ind w:left="0" w:firstLine="424" w:firstLineChars="202"/>
        <w:rPr>
          <w:b w:val="0"/>
          <w:bCs/>
        </w:rPr>
      </w:pPr>
      <w:r>
        <w:rPr>
          <w:rFonts w:hint="eastAsia"/>
          <w:b w:val="0"/>
          <w:bCs/>
        </w:rPr>
        <w:t>注册资金不少于</w:t>
      </w:r>
      <w:r>
        <w:rPr>
          <w:b w:val="0"/>
          <w:bCs/>
          <w:u w:val="single"/>
        </w:rPr>
        <w:t>300</w:t>
      </w:r>
      <w:r>
        <w:rPr>
          <w:rFonts w:hint="eastAsia"/>
          <w:b w:val="0"/>
          <w:bCs/>
        </w:rPr>
        <w:t>万人民币（或等值其他货币）；公司成立三年以上（以营业执照成立日期到开标当日满三年为准），且经营范围满足招标人需求；并在人员、设备、资金等方面具有承担本项目的能力；</w:t>
      </w:r>
    </w:p>
    <w:p w14:paraId="1DC61D49">
      <w:pPr>
        <w:pStyle w:val="73"/>
        <w:numPr>
          <w:ilvl w:val="0"/>
          <w:numId w:val="10"/>
        </w:numPr>
        <w:ind w:left="0" w:firstLine="424" w:firstLineChars="202"/>
        <w:rPr>
          <w:b w:val="0"/>
          <w:bCs/>
        </w:rPr>
      </w:pPr>
      <w:r>
        <w:rPr>
          <w:rFonts w:hint="eastAsia"/>
          <w:b w:val="0"/>
          <w:bCs/>
        </w:rPr>
        <w:t>投标人须具有良好的商业信誉和健全的财务会计制度，财务状况和市场行为良好；</w:t>
      </w:r>
    </w:p>
    <w:p w14:paraId="44F57478">
      <w:pPr>
        <w:pStyle w:val="73"/>
        <w:numPr>
          <w:ilvl w:val="0"/>
          <w:numId w:val="10"/>
        </w:numPr>
        <w:ind w:left="0" w:firstLine="424" w:firstLineChars="202"/>
        <w:rPr>
          <w:b w:val="0"/>
          <w:bCs/>
        </w:rPr>
      </w:pPr>
      <w:r>
        <w:rPr>
          <w:rFonts w:hint="eastAsia"/>
          <w:b w:val="0"/>
          <w:bCs/>
        </w:rPr>
        <w:t>投标人在“信用中国”中未列入联合惩戒失信人名单，且工商行政管理局的《国家企业信用信息公示系统》中查询不存在不良记录；</w:t>
      </w:r>
    </w:p>
    <w:p w14:paraId="704E70BD">
      <w:pPr>
        <w:pStyle w:val="73"/>
        <w:numPr>
          <w:ilvl w:val="0"/>
          <w:numId w:val="10"/>
        </w:numPr>
        <w:ind w:left="0" w:firstLine="424" w:firstLineChars="202"/>
        <w:rPr>
          <w:b w:val="0"/>
          <w:bCs/>
        </w:rPr>
      </w:pPr>
      <w:r>
        <w:rPr>
          <w:rFonts w:hint="eastAsia"/>
          <w:b w:val="0"/>
          <w:bCs/>
        </w:rPr>
        <w:t>无招标违规、谎报年度报告信息、提供虚假资质资料等行为或其他行政处罚记录；</w:t>
      </w:r>
    </w:p>
    <w:p w14:paraId="2841C9FB">
      <w:pPr>
        <w:pStyle w:val="73"/>
        <w:numPr>
          <w:ilvl w:val="0"/>
          <w:numId w:val="10"/>
        </w:numPr>
        <w:ind w:left="0" w:firstLine="424" w:firstLineChars="202"/>
        <w:rPr>
          <w:b w:val="0"/>
          <w:bCs/>
        </w:rPr>
      </w:pPr>
      <w:r>
        <w:rPr>
          <w:rFonts w:hint="eastAsia"/>
          <w:b w:val="0"/>
          <w:bCs/>
        </w:rPr>
        <w:t>近三年内在经营活动中无与本项目有关的违法及重大违规情况；</w:t>
      </w:r>
    </w:p>
    <w:p w14:paraId="163CFE4A">
      <w:pPr>
        <w:pStyle w:val="73"/>
        <w:numPr>
          <w:ilvl w:val="0"/>
          <w:numId w:val="10"/>
        </w:numPr>
        <w:ind w:left="0" w:firstLine="424" w:firstLineChars="202"/>
        <w:rPr>
          <w:b w:val="0"/>
          <w:bCs/>
        </w:rPr>
      </w:pPr>
      <w:r>
        <w:rPr>
          <w:rFonts w:hint="eastAsia"/>
          <w:b w:val="0"/>
          <w:bCs/>
        </w:rPr>
        <w:t>投标人没有被列入招标人处《黑名单》（《黑名单》指投标人与招标人在以往或正在进行的合作中，存在招标人认为的违反合同约定或违反法律法规等的失信行为）的；</w:t>
      </w:r>
    </w:p>
    <w:p w14:paraId="07313287">
      <w:pPr>
        <w:pStyle w:val="73"/>
        <w:numPr>
          <w:ilvl w:val="0"/>
          <w:numId w:val="10"/>
        </w:numPr>
        <w:ind w:left="0" w:firstLine="424" w:firstLineChars="202"/>
        <w:rPr>
          <w:b w:val="0"/>
          <w:bCs/>
        </w:rPr>
      </w:pPr>
      <w:r>
        <w:rPr>
          <w:rFonts w:hint="eastAsia"/>
          <w:b w:val="0"/>
          <w:bCs/>
        </w:rPr>
        <w:t>公司经营范围满足招标项目需求；</w:t>
      </w:r>
    </w:p>
    <w:p w14:paraId="67582FF0">
      <w:pPr>
        <w:pStyle w:val="73"/>
        <w:numPr>
          <w:ilvl w:val="0"/>
          <w:numId w:val="10"/>
        </w:numPr>
        <w:ind w:left="0" w:firstLine="424" w:firstLineChars="202"/>
        <w:rPr>
          <w:b w:val="0"/>
          <w:bCs/>
        </w:rPr>
      </w:pPr>
      <w:r>
        <w:rPr>
          <w:rFonts w:hint="eastAsia"/>
          <w:b w:val="0"/>
          <w:bCs/>
        </w:rPr>
        <w:t>投标人须具有履行招标文件所有设备、专业技术等要求的能力；</w:t>
      </w:r>
    </w:p>
    <w:p w14:paraId="57F153F3">
      <w:pPr>
        <w:pStyle w:val="73"/>
        <w:numPr>
          <w:ilvl w:val="0"/>
          <w:numId w:val="10"/>
        </w:numPr>
        <w:ind w:left="0" w:firstLine="424" w:firstLineChars="202"/>
        <w:rPr>
          <w:b w:val="0"/>
          <w:bCs/>
        </w:rPr>
      </w:pPr>
      <w:r>
        <w:rPr>
          <w:rFonts w:hint="eastAsia"/>
          <w:b w:val="0"/>
          <w:bCs/>
        </w:rPr>
        <w:t>投标人须有依法缴纳税收和社会保障资金的良好记录；</w:t>
      </w:r>
    </w:p>
    <w:p w14:paraId="63E1D83B">
      <w:pPr>
        <w:pStyle w:val="73"/>
        <w:numPr>
          <w:ilvl w:val="0"/>
          <w:numId w:val="10"/>
        </w:numPr>
        <w:ind w:left="0" w:firstLine="424" w:firstLineChars="202"/>
        <w:rPr>
          <w:b w:val="0"/>
          <w:bCs/>
        </w:rPr>
      </w:pPr>
      <w:r>
        <w:rPr>
          <w:rFonts w:hint="eastAsia"/>
          <w:b w:val="0"/>
          <w:bCs/>
        </w:rPr>
        <w:t>具有本次招标货物的供货、安装、售后服务等的相应资质；</w:t>
      </w:r>
    </w:p>
    <w:p w14:paraId="7A074811">
      <w:pPr>
        <w:pStyle w:val="73"/>
        <w:numPr>
          <w:ilvl w:val="0"/>
          <w:numId w:val="10"/>
        </w:numPr>
        <w:ind w:left="0" w:firstLine="424" w:firstLineChars="202"/>
        <w:rPr>
          <w:b w:val="0"/>
          <w:bCs/>
        </w:rPr>
      </w:pPr>
      <w:r>
        <w:rPr>
          <w:rFonts w:hint="eastAsia"/>
          <w:b w:val="0"/>
          <w:bCs/>
        </w:rPr>
        <w:t>投标人须负责提供合理的便于运输的包装物，并承担相关费用；</w:t>
      </w:r>
    </w:p>
    <w:p w14:paraId="4C0C9070">
      <w:pPr>
        <w:pStyle w:val="73"/>
        <w:numPr>
          <w:ilvl w:val="0"/>
          <w:numId w:val="10"/>
        </w:numPr>
        <w:ind w:left="0" w:firstLine="424" w:firstLineChars="202"/>
        <w:rPr>
          <w:b w:val="0"/>
          <w:bCs/>
        </w:rPr>
      </w:pPr>
      <w:r>
        <w:rPr>
          <w:rFonts w:hint="eastAsia"/>
          <w:b w:val="0"/>
          <w:bCs/>
        </w:rPr>
        <w:t>投标人须认可招标人的工作指令，包括节、假日能正常开展工作的要求；</w:t>
      </w:r>
    </w:p>
    <w:p w14:paraId="2310F54A">
      <w:pPr>
        <w:pStyle w:val="73"/>
        <w:numPr>
          <w:ilvl w:val="0"/>
          <w:numId w:val="10"/>
        </w:numPr>
        <w:ind w:left="0" w:firstLine="424" w:firstLineChars="202"/>
        <w:rPr>
          <w:b w:val="0"/>
          <w:bCs/>
        </w:rPr>
      </w:pPr>
      <w:r>
        <w:rPr>
          <w:rFonts w:hint="eastAsia"/>
          <w:b w:val="0"/>
          <w:bCs/>
        </w:rPr>
        <w:t>投标人应在杭州市有固定办公场所，24小时内能</w:t>
      </w:r>
      <w:r>
        <w:rPr>
          <w:rFonts w:hint="eastAsia"/>
          <w:b w:val="0"/>
          <w:bCs/>
          <w:lang w:val="en-US" w:eastAsia="zh-CN"/>
        </w:rPr>
        <w:t>响</w:t>
      </w:r>
      <w:r>
        <w:rPr>
          <w:rFonts w:hint="eastAsia"/>
          <w:b w:val="0"/>
          <w:bCs/>
        </w:rPr>
        <w:t>应招标人的供货需求；</w:t>
      </w:r>
    </w:p>
    <w:p w14:paraId="4BB9E6EA">
      <w:pPr>
        <w:pStyle w:val="73"/>
        <w:numPr>
          <w:ilvl w:val="0"/>
          <w:numId w:val="10"/>
        </w:numPr>
        <w:ind w:left="0" w:firstLine="424" w:firstLineChars="202"/>
        <w:rPr>
          <w:b w:val="0"/>
          <w:bCs/>
        </w:rPr>
      </w:pPr>
      <w:r>
        <w:rPr>
          <w:rFonts w:hint="eastAsia"/>
          <w:b w:val="0"/>
          <w:bCs/>
        </w:rPr>
        <w:t>拟投标人的直接或间接股东、法定代表人、董事、监事、高管非重汽员工及其亲属；</w:t>
      </w:r>
    </w:p>
    <w:p w14:paraId="2E7ACEA2">
      <w:pPr>
        <w:pStyle w:val="73"/>
        <w:numPr>
          <w:ilvl w:val="0"/>
          <w:numId w:val="10"/>
        </w:numPr>
        <w:ind w:left="0" w:firstLine="424" w:firstLineChars="202"/>
        <w:rPr>
          <w:b w:val="0"/>
          <w:bCs/>
        </w:rPr>
      </w:pPr>
      <w:r>
        <w:rPr>
          <w:rFonts w:hint="eastAsia"/>
          <w:b w:val="0"/>
          <w:bCs/>
        </w:rPr>
        <w:t>投标人必须是最终投标、签订合同的单位，不得以任何理由将已中标项目以任何形式转包或者分包给其他单位；</w:t>
      </w:r>
    </w:p>
    <w:p w14:paraId="13B0FB2D">
      <w:pPr>
        <w:pStyle w:val="73"/>
        <w:numPr>
          <w:ilvl w:val="0"/>
          <w:numId w:val="10"/>
        </w:numPr>
        <w:ind w:left="0" w:firstLine="424" w:firstLineChars="202"/>
        <w:rPr>
          <w:color w:val="FF0000"/>
        </w:rPr>
      </w:pPr>
      <w:r>
        <w:rPr>
          <w:rFonts w:hint="eastAsia"/>
          <w:b w:val="0"/>
          <w:bCs/>
        </w:rPr>
        <w:t>本次招标项目（不接受）联合体投标；</w:t>
      </w:r>
      <w:r>
        <w:rPr>
          <w:color w:val="FF0000"/>
        </w:rPr>
        <w:t xml:space="preserve"> </w:t>
      </w:r>
    </w:p>
    <w:p w14:paraId="03C67D21">
      <w:pPr>
        <w:pStyle w:val="73"/>
        <w:numPr>
          <w:ilvl w:val="0"/>
          <w:numId w:val="10"/>
        </w:numPr>
        <w:ind w:left="0" w:firstLine="424" w:firstLineChars="202"/>
        <w:rPr>
          <w:b w:val="0"/>
          <w:bCs/>
        </w:rPr>
      </w:pPr>
      <w:r>
        <w:rPr>
          <w:rFonts w:hint="eastAsia"/>
          <w:b w:val="0"/>
          <w:bCs/>
        </w:rPr>
        <w:t>法律、行政法规规定的其他条件。</w:t>
      </w:r>
    </w:p>
    <w:p w14:paraId="6BD34957">
      <w:pPr>
        <w:pStyle w:val="72"/>
        <w:ind w:left="420"/>
      </w:pPr>
      <w:r>
        <w:rPr>
          <w:rFonts w:hint="eastAsia"/>
        </w:rPr>
        <w:t>报名及招标文件的获取</w:t>
      </w:r>
      <w:bookmarkEnd w:id="6"/>
      <w:bookmarkStart w:id="7" w:name="_Toc47976592"/>
    </w:p>
    <w:p w14:paraId="583B13D2">
      <w:pPr>
        <w:pStyle w:val="76"/>
        <w:numPr>
          <w:ilvl w:val="0"/>
          <w:numId w:val="11"/>
        </w:numPr>
        <w:jc w:val="both"/>
      </w:pPr>
      <w:r>
        <w:rPr>
          <w:rFonts w:hint="eastAsia"/>
          <w:b/>
          <w:bCs/>
        </w:rPr>
        <w:t>发标时间</w:t>
      </w:r>
      <w:r>
        <w:rPr>
          <w:rFonts w:hint="eastAsia"/>
        </w:rPr>
        <w:t>：2025年1</w:t>
      </w:r>
      <w:r>
        <w:t>2</w:t>
      </w:r>
      <w:r>
        <w:rPr>
          <w:rFonts w:hint="eastAsia"/>
        </w:rPr>
        <w:t>月</w:t>
      </w:r>
      <w:r>
        <w:t>2</w:t>
      </w:r>
      <w:r>
        <w:rPr>
          <w:rFonts w:hint="eastAsia"/>
          <w:lang w:val="en-US" w:eastAsia="zh-CN"/>
        </w:rPr>
        <w:t>4</w:t>
      </w:r>
      <w:r>
        <w:rPr>
          <w:rFonts w:hint="eastAsia"/>
        </w:rPr>
        <w:t>日</w:t>
      </w:r>
    </w:p>
    <w:p w14:paraId="538648C8">
      <w:pPr>
        <w:pStyle w:val="76"/>
        <w:numPr>
          <w:ilvl w:val="0"/>
          <w:numId w:val="11"/>
        </w:numPr>
        <w:jc w:val="both"/>
      </w:pPr>
      <w:r>
        <w:rPr>
          <w:rFonts w:hint="eastAsia"/>
          <w:b/>
          <w:bCs/>
        </w:rPr>
        <w:t>发标方式</w:t>
      </w:r>
      <w:r>
        <w:rPr>
          <w:rFonts w:hint="eastAsia"/>
        </w:rPr>
        <w:t>：中国重汽官网（</w:t>
      </w:r>
      <w:r>
        <w:fldChar w:fldCharType="begin"/>
      </w:r>
      <w:r>
        <w:instrText xml:space="preserve"> HYPERLINK "https://www.cnhtc.com.cn/sinotruk/xwzx/tzgg/index.html" </w:instrText>
      </w:r>
      <w:r>
        <w:fldChar w:fldCharType="separate"/>
      </w:r>
      <w:r>
        <w:rPr>
          <w:rStyle w:val="37"/>
          <w:rFonts w:hAnsi="宋体" w:cs="宋体"/>
          <w:sz w:val="24"/>
          <w:szCs w:val="24"/>
        </w:rPr>
        <w:t>通知公告</w:t>
      </w:r>
      <w:r>
        <w:rPr>
          <w:rStyle w:val="37"/>
          <w:rFonts w:hAnsi="宋体" w:cs="宋体"/>
          <w:sz w:val="24"/>
          <w:szCs w:val="24"/>
        </w:rPr>
        <w:fldChar w:fldCharType="end"/>
      </w:r>
      <w:r>
        <w:rPr>
          <w:rFonts w:hint="eastAsia" w:hAnsi="宋体" w:cs="宋体"/>
          <w:sz w:val="24"/>
          <w:szCs w:val="24"/>
        </w:rPr>
        <w:t>）</w:t>
      </w:r>
    </w:p>
    <w:p w14:paraId="5010C4C3">
      <w:pPr>
        <w:pStyle w:val="76"/>
        <w:numPr>
          <w:ilvl w:val="0"/>
          <w:numId w:val="11"/>
        </w:numPr>
        <w:jc w:val="both"/>
      </w:pPr>
      <w:r>
        <w:rPr>
          <w:rFonts w:hint="eastAsia"/>
          <w:b/>
          <w:bCs/>
        </w:rPr>
        <w:t>报名方式</w:t>
      </w:r>
      <w:r>
        <w:rPr>
          <w:rFonts w:hint="eastAsia"/>
        </w:rPr>
        <w:t>：</w:t>
      </w:r>
    </w:p>
    <w:p w14:paraId="7BD4D288">
      <w:pPr>
        <w:pStyle w:val="76"/>
        <w:ind w:firstLine="420" w:firstLineChars="200"/>
        <w:jc w:val="both"/>
        <w:rPr>
          <w:rFonts w:hint="eastAsia" w:cs="宋体"/>
          <w:szCs w:val="21"/>
        </w:rPr>
      </w:pPr>
      <w:r>
        <w:rPr>
          <w:rFonts w:hint="eastAsia" w:cs="宋体"/>
          <w:szCs w:val="21"/>
        </w:rPr>
        <w:t>①系统注册与信息维护</w:t>
      </w:r>
    </w:p>
    <w:p w14:paraId="5EF9B98B">
      <w:pPr>
        <w:pStyle w:val="76"/>
        <w:ind w:firstLine="420" w:firstLineChars="200"/>
        <w:jc w:val="both"/>
        <w:rPr>
          <w:rFonts w:hint="eastAsia" w:cs="宋体"/>
          <w:szCs w:val="21"/>
        </w:rPr>
      </w:pPr>
      <w:r>
        <w:rPr>
          <w:rFonts w:hint="eastAsia" w:cs="宋体"/>
          <w:szCs w:val="21"/>
        </w:rPr>
        <w:t>首次注册供应商：请根据《SRM非生产供应商注册手册》（附件一）完成平台账号注册。</w:t>
      </w:r>
    </w:p>
    <w:p w14:paraId="379B0143">
      <w:pPr>
        <w:pStyle w:val="76"/>
        <w:ind w:firstLine="420" w:firstLineChars="200"/>
        <w:jc w:val="both"/>
        <w:rPr>
          <w:rFonts w:hint="eastAsia" w:cs="宋体"/>
          <w:szCs w:val="21"/>
        </w:rPr>
      </w:pPr>
      <w:r>
        <w:rPr>
          <w:rFonts w:hint="eastAsia" w:cs="宋体"/>
          <w:szCs w:val="21"/>
        </w:rPr>
        <w:t>已注册供应商：请登录系统核对系统中2022-2024年度财务数据。如尚未填写或信息不全，请参照《SRM非生产供应商注册手册》（附件二）及时进行补充与更新，确保信息真实、完整。</w:t>
      </w:r>
    </w:p>
    <w:p w14:paraId="09FE2A24">
      <w:pPr>
        <w:pStyle w:val="76"/>
        <w:ind w:firstLine="420" w:firstLineChars="200"/>
        <w:jc w:val="both"/>
        <w:rPr>
          <w:rFonts w:hint="eastAsia" w:cs="宋体"/>
          <w:szCs w:val="21"/>
        </w:rPr>
      </w:pPr>
      <w:r>
        <w:rPr>
          <w:rFonts w:hint="eastAsia" w:cs="宋体"/>
          <w:szCs w:val="21"/>
        </w:rPr>
        <w:t>②应标流程</w:t>
      </w:r>
    </w:p>
    <w:p w14:paraId="75A03DBD">
      <w:pPr>
        <w:pStyle w:val="76"/>
        <w:ind w:firstLine="420" w:firstLineChars="200"/>
        <w:jc w:val="both"/>
        <w:rPr>
          <w:rFonts w:hint="eastAsia" w:cs="宋体"/>
          <w:szCs w:val="21"/>
        </w:rPr>
      </w:pPr>
      <w:r>
        <w:rPr>
          <w:rFonts w:hint="eastAsia" w:cs="宋体"/>
          <w:szCs w:val="21"/>
        </w:rPr>
        <w:t>注册及财务数据维护完成后，参照《SRM系统供应商用户手册》（附件三）登录平台，进入“供应商应标”模块，选择对应项目点击“应标”，并按照本公告第四部分“应标文件编制”要求准备资料并上传。资质审查通过后，视为报名成功（是否为代理商请如实选择）。</w:t>
      </w:r>
    </w:p>
    <w:p w14:paraId="0886C08B">
      <w:pPr>
        <w:pStyle w:val="76"/>
        <w:ind w:firstLine="420" w:firstLineChars="200"/>
        <w:jc w:val="both"/>
        <w:rPr>
          <w:rFonts w:hint="eastAsia" w:cs="宋体"/>
          <w:szCs w:val="21"/>
        </w:rPr>
      </w:pPr>
      <w:r>
        <w:rPr>
          <w:rFonts w:hint="eastAsia" w:cs="宋体"/>
          <w:szCs w:val="21"/>
        </w:rPr>
        <w:t>如资质审查未通过，请按审核意见修改后重新上传。请注意：应标截止时间后将无法再次上传或修改应标文件。</w:t>
      </w:r>
    </w:p>
    <w:p w14:paraId="6CC1DE3A">
      <w:pPr>
        <w:pStyle w:val="76"/>
        <w:numPr>
          <w:ilvl w:val="0"/>
          <w:numId w:val="11"/>
        </w:numPr>
        <w:jc w:val="both"/>
      </w:pPr>
      <w:r>
        <w:rPr>
          <w:rFonts w:hint="eastAsia"/>
          <w:b/>
          <w:bCs/>
        </w:rPr>
        <w:t>应标截止时间</w:t>
      </w:r>
      <w:r>
        <w:rPr>
          <w:rFonts w:hint="eastAsia"/>
        </w:rPr>
        <w:t>：</w:t>
      </w:r>
      <w:r>
        <w:rPr>
          <w:rFonts w:hint="eastAsia" w:cs="宋体"/>
        </w:rPr>
        <w:t>202</w:t>
      </w:r>
      <w:r>
        <w:rPr>
          <w:rFonts w:hint="eastAsia" w:cs="宋体"/>
          <w:lang w:val="en-US" w:eastAsia="zh-CN"/>
        </w:rPr>
        <w:t>5</w:t>
      </w:r>
      <w:r>
        <w:rPr>
          <w:rFonts w:hint="eastAsia" w:cs="宋体"/>
        </w:rPr>
        <w:t>年1</w:t>
      </w:r>
      <w:r>
        <w:rPr>
          <w:rFonts w:hint="eastAsia" w:cs="宋体"/>
          <w:lang w:val="en-US" w:eastAsia="zh-CN"/>
        </w:rPr>
        <w:t>2</w:t>
      </w:r>
      <w:r>
        <w:rPr>
          <w:rFonts w:hint="eastAsia" w:cs="宋体"/>
        </w:rPr>
        <w:t>月</w:t>
      </w:r>
      <w:r>
        <w:rPr>
          <w:rFonts w:hint="eastAsia" w:cs="宋体"/>
          <w:lang w:val="en-US" w:eastAsia="zh-CN"/>
        </w:rPr>
        <w:t>29</w:t>
      </w:r>
      <w:r>
        <w:rPr>
          <w:rFonts w:hint="eastAsia" w:cs="宋体"/>
        </w:rPr>
        <w:t>日17时00分00秒</w:t>
      </w:r>
    </w:p>
    <w:p w14:paraId="560AE993">
      <w:pPr>
        <w:pStyle w:val="76"/>
        <w:ind w:firstLine="422" w:firstLineChars="200"/>
        <w:jc w:val="both"/>
      </w:pPr>
      <w:r>
        <w:rPr>
          <w:rFonts w:hint="eastAsia" w:cs="宋体"/>
          <w:b/>
          <w:bCs/>
        </w:rPr>
        <w:t>注：请务必在应标截止时间前完成注册及应标操作，注册审核需2-4日，应标截止时间精确到秒，逾期将无法应标。请自行掌握时间，避免无法应标。请投标人确认中国重汽e采通系统中供应商信息完整、准确，因供应商信息不全或错误导致的报名不成功，由投标人自行承担。</w:t>
      </w:r>
    </w:p>
    <w:p w14:paraId="5C1AB16E">
      <w:pPr>
        <w:pStyle w:val="72"/>
        <w:ind w:left="420"/>
      </w:pPr>
      <w:r>
        <w:rPr>
          <w:rFonts w:hint="eastAsia"/>
        </w:rPr>
        <w:t>投标文件的递交</w:t>
      </w:r>
      <w:bookmarkEnd w:id="7"/>
    </w:p>
    <w:p w14:paraId="3A31757F">
      <w:pPr>
        <w:pStyle w:val="72"/>
        <w:numPr>
          <w:ilvl w:val="0"/>
          <w:numId w:val="0"/>
        </w:numPr>
        <w:ind w:left="426"/>
        <w:rPr>
          <w:rFonts w:ascii="宋体" w:eastAsia="宋体"/>
          <w:b w:val="0"/>
          <w:bCs w:val="0"/>
          <w:sz w:val="21"/>
        </w:rPr>
      </w:pPr>
      <w:r>
        <w:rPr>
          <w:rFonts w:hint="eastAsia" w:ascii="宋体" w:eastAsia="宋体"/>
          <w:b w:val="0"/>
          <w:bCs w:val="0"/>
          <w:sz w:val="21"/>
        </w:rPr>
        <w:t>1 ）投标文件递交的截止时间详见招标文件。</w:t>
      </w:r>
    </w:p>
    <w:p w14:paraId="2F52F380">
      <w:pPr>
        <w:pStyle w:val="72"/>
        <w:numPr>
          <w:ilvl w:val="0"/>
          <w:numId w:val="0"/>
        </w:numPr>
        <w:ind w:left="420" w:firstLine="6"/>
        <w:rPr>
          <w:rFonts w:ascii="宋体" w:eastAsia="宋体"/>
          <w:b w:val="0"/>
          <w:bCs w:val="0"/>
          <w:sz w:val="21"/>
        </w:rPr>
      </w:pPr>
      <w:r>
        <w:rPr>
          <w:rFonts w:hint="eastAsia" w:ascii="宋体" w:eastAsia="宋体"/>
          <w:b w:val="0"/>
          <w:bCs w:val="0"/>
          <w:sz w:val="21"/>
        </w:rPr>
        <w:t>2 ）文件逾期未上传，招标人不予受理。</w:t>
      </w:r>
    </w:p>
    <w:p w14:paraId="08A5AA26">
      <w:pPr>
        <w:pStyle w:val="72"/>
        <w:ind w:left="420"/>
      </w:pPr>
      <w:r>
        <w:rPr>
          <w:rFonts w:hint="eastAsia"/>
        </w:rPr>
        <w:t>开标时间和地点</w:t>
      </w:r>
    </w:p>
    <w:p w14:paraId="577307FB">
      <w:pPr>
        <w:pStyle w:val="72"/>
        <w:numPr>
          <w:ilvl w:val="0"/>
          <w:numId w:val="0"/>
        </w:numPr>
        <w:ind w:left="420" w:firstLine="6"/>
        <w:rPr>
          <w:rFonts w:ascii="宋体" w:eastAsia="宋体"/>
          <w:b w:val="0"/>
          <w:bCs w:val="0"/>
          <w:sz w:val="21"/>
        </w:rPr>
      </w:pPr>
      <w:r>
        <w:rPr>
          <w:rFonts w:hint="eastAsia" w:ascii="宋体" w:eastAsia="宋体"/>
          <w:b w:val="0"/>
          <w:bCs w:val="0"/>
          <w:sz w:val="21"/>
        </w:rPr>
        <w:t>202</w:t>
      </w:r>
      <w:r>
        <w:rPr>
          <w:rFonts w:ascii="宋体" w:eastAsia="宋体"/>
          <w:b w:val="0"/>
          <w:bCs w:val="0"/>
          <w:sz w:val="21"/>
        </w:rPr>
        <w:t>6</w:t>
      </w:r>
      <w:r>
        <w:rPr>
          <w:rFonts w:hint="eastAsia" w:ascii="宋体" w:eastAsia="宋体"/>
          <w:b w:val="0"/>
          <w:bCs w:val="0"/>
          <w:sz w:val="21"/>
        </w:rPr>
        <w:t>年</w:t>
      </w:r>
      <w:r>
        <w:rPr>
          <w:rFonts w:ascii="宋体" w:eastAsia="宋体"/>
          <w:b w:val="0"/>
          <w:bCs w:val="0"/>
          <w:sz w:val="21"/>
        </w:rPr>
        <w:t>1</w:t>
      </w:r>
      <w:r>
        <w:rPr>
          <w:rFonts w:hint="eastAsia" w:ascii="宋体" w:eastAsia="宋体"/>
          <w:b w:val="0"/>
          <w:bCs w:val="0"/>
          <w:sz w:val="21"/>
        </w:rPr>
        <w:t>月</w:t>
      </w:r>
      <w:r>
        <w:rPr>
          <w:rFonts w:hint="eastAsia" w:ascii="宋体" w:eastAsia="宋体"/>
          <w:b w:val="0"/>
          <w:bCs w:val="0"/>
          <w:sz w:val="21"/>
          <w:lang w:val="en-US" w:eastAsia="zh-CN"/>
        </w:rPr>
        <w:t>5</w:t>
      </w:r>
      <w:r>
        <w:rPr>
          <w:rFonts w:hint="eastAsia" w:ascii="宋体" w:eastAsia="宋体"/>
          <w:b w:val="0"/>
          <w:bCs w:val="0"/>
          <w:sz w:val="21"/>
        </w:rPr>
        <w:t>日9点00分</w:t>
      </w:r>
    </w:p>
    <w:p w14:paraId="32F9AF5B">
      <w:pPr>
        <w:pStyle w:val="72"/>
        <w:numPr>
          <w:ilvl w:val="0"/>
          <w:numId w:val="0"/>
        </w:numPr>
        <w:ind w:left="420" w:firstLine="6"/>
        <w:rPr>
          <w:rFonts w:ascii="宋体" w:eastAsia="宋体"/>
          <w:b w:val="0"/>
          <w:bCs w:val="0"/>
          <w:sz w:val="21"/>
        </w:rPr>
      </w:pPr>
      <w:r>
        <w:rPr>
          <w:rFonts w:hint="eastAsia" w:ascii="宋体" w:eastAsia="宋体"/>
          <w:b w:val="0"/>
          <w:bCs w:val="0"/>
          <w:sz w:val="21"/>
        </w:rPr>
        <w:t>线上开标（若有变动另行通知）。</w:t>
      </w:r>
    </w:p>
    <w:p w14:paraId="69C6C812">
      <w:pPr>
        <w:pStyle w:val="72"/>
        <w:ind w:left="420"/>
      </w:pPr>
      <w:bookmarkStart w:id="8" w:name="_Toc47976593"/>
      <w:r>
        <w:rPr>
          <w:rFonts w:hint="eastAsia"/>
        </w:rPr>
        <w:t>招标公告发布媒介</w:t>
      </w:r>
      <w:bookmarkEnd w:id="8"/>
    </w:p>
    <w:p w14:paraId="50626F0F">
      <w:pPr>
        <w:pStyle w:val="73"/>
        <w:numPr>
          <w:ilvl w:val="0"/>
          <w:numId w:val="0"/>
        </w:numPr>
        <w:ind w:left="420" w:firstLine="6"/>
        <w:rPr>
          <w:b w:val="0"/>
        </w:rPr>
      </w:pPr>
      <w:r>
        <w:rPr>
          <w:rFonts w:hint="eastAsia"/>
          <w:b w:val="0"/>
        </w:rPr>
        <w:t>本次招标公告同时在中国重汽官网发布上发布。</w:t>
      </w:r>
    </w:p>
    <w:p w14:paraId="050205C0">
      <w:pPr>
        <w:pStyle w:val="72"/>
        <w:ind w:left="420"/>
      </w:pPr>
      <w:bookmarkStart w:id="9" w:name="_Toc47976594"/>
      <w:r>
        <w:rPr>
          <w:rFonts w:hint="eastAsia"/>
        </w:rPr>
        <w:t>联系方式</w:t>
      </w:r>
      <w:bookmarkEnd w:id="9"/>
    </w:p>
    <w:p w14:paraId="6E3022DD">
      <w:pPr>
        <w:spacing w:line="360" w:lineRule="auto"/>
        <w:ind w:firstLine="420" w:firstLineChars="200"/>
        <w:rPr>
          <w:rFonts w:hint="default" w:ascii="宋体" w:hAnsi="Courier New" w:eastAsia="宋体"/>
          <w:lang w:val="en-US" w:eastAsia="zh-CN"/>
        </w:rPr>
      </w:pPr>
      <w:r>
        <w:rPr>
          <w:rFonts w:hint="eastAsia" w:ascii="宋体" w:hAnsi="Courier New"/>
        </w:rPr>
        <w:t>商务联系人：</w:t>
      </w:r>
      <w:r>
        <w:rPr>
          <w:rFonts w:ascii="宋体" w:hAnsi="Courier New"/>
        </w:rPr>
        <w:t xml:space="preserve"> </w:t>
      </w:r>
      <w:r>
        <w:rPr>
          <w:rFonts w:hint="eastAsia" w:ascii="宋体" w:hAnsi="Courier New"/>
          <w:lang w:val="en-US" w:eastAsia="zh-CN"/>
        </w:rPr>
        <w:t>卜先生</w:t>
      </w:r>
    </w:p>
    <w:p w14:paraId="77577B66">
      <w:pPr>
        <w:spacing w:line="360" w:lineRule="auto"/>
        <w:ind w:firstLine="420" w:firstLineChars="200"/>
        <w:rPr>
          <w:rFonts w:hint="default" w:ascii="宋体" w:hAnsi="Courier New" w:eastAsia="宋体"/>
          <w:lang w:val="en-US" w:eastAsia="zh-CN"/>
        </w:rPr>
      </w:pPr>
      <w:r>
        <w:rPr>
          <w:rFonts w:hint="eastAsia" w:ascii="宋体" w:hAnsi="Courier New"/>
        </w:rPr>
        <w:t>联系电话：</w:t>
      </w:r>
      <w:r>
        <w:rPr>
          <w:rFonts w:hint="eastAsia" w:ascii="宋体" w:hAnsi="Courier New"/>
          <w:lang w:val="en-US" w:eastAsia="zh-CN"/>
        </w:rPr>
        <w:t>15542226228</w:t>
      </w:r>
    </w:p>
    <w:p w14:paraId="7DDA69D0">
      <w:pPr>
        <w:spacing w:line="360" w:lineRule="auto"/>
        <w:ind w:firstLine="420" w:firstLineChars="200"/>
        <w:rPr>
          <w:rFonts w:hint="default" w:ascii="宋体" w:hAnsi="Courier New" w:eastAsia="宋体"/>
          <w:lang w:val="en-US" w:eastAsia="zh-CN"/>
        </w:rPr>
      </w:pPr>
      <w:r>
        <w:rPr>
          <w:rFonts w:hint="eastAsia" w:ascii="宋体" w:hAnsi="Courier New"/>
        </w:rPr>
        <w:t>邮箱：</w:t>
      </w:r>
      <w:r>
        <w:rPr>
          <w:rFonts w:ascii="宋体" w:hAnsi="Courier New"/>
        </w:rPr>
        <w:t xml:space="preserve"> </w:t>
      </w:r>
      <w:r>
        <w:rPr>
          <w:rFonts w:hint="eastAsia" w:ascii="宋体" w:hAnsi="Courier New"/>
          <w:lang w:val="en-US" w:eastAsia="zh-CN"/>
        </w:rPr>
        <w:t>bujianfeng@sinotruk.com</w:t>
      </w:r>
    </w:p>
    <w:p w14:paraId="06898CA3">
      <w:pPr>
        <w:pStyle w:val="72"/>
        <w:numPr>
          <w:ilvl w:val="0"/>
          <w:numId w:val="0"/>
        </w:numPr>
        <w:ind w:left="420" w:firstLine="6"/>
        <w:rPr>
          <w:rFonts w:ascii="宋体" w:eastAsia="宋体"/>
          <w:b w:val="0"/>
          <w:bCs w:val="0"/>
          <w:sz w:val="21"/>
        </w:rPr>
      </w:pPr>
      <w:r>
        <w:rPr>
          <w:rFonts w:hint="eastAsia" w:ascii="宋体" w:eastAsia="宋体"/>
          <w:b w:val="0"/>
          <w:bCs w:val="0"/>
          <w:sz w:val="21"/>
        </w:rPr>
        <w:t>技术联系人：汪先生</w:t>
      </w:r>
    </w:p>
    <w:p w14:paraId="0CDE3965">
      <w:pPr>
        <w:pStyle w:val="72"/>
        <w:numPr>
          <w:ilvl w:val="0"/>
          <w:numId w:val="0"/>
        </w:numPr>
        <w:ind w:left="420" w:firstLine="6"/>
        <w:rPr>
          <w:rFonts w:ascii="宋体" w:eastAsia="宋体"/>
          <w:b w:val="0"/>
          <w:bCs w:val="0"/>
          <w:sz w:val="21"/>
        </w:rPr>
      </w:pPr>
      <w:r>
        <w:rPr>
          <w:rFonts w:hint="eastAsia" w:ascii="宋体" w:eastAsia="宋体"/>
          <w:b w:val="0"/>
          <w:bCs w:val="0"/>
          <w:sz w:val="21"/>
        </w:rPr>
        <w:t>联系电话：</w:t>
      </w:r>
      <w:r>
        <w:rPr>
          <w:rFonts w:ascii="宋体" w:eastAsia="宋体"/>
          <w:b w:val="0"/>
          <w:bCs w:val="0"/>
          <w:sz w:val="21"/>
        </w:rPr>
        <w:t>15868813004</w:t>
      </w:r>
    </w:p>
    <w:p w14:paraId="6EF8548E">
      <w:pPr>
        <w:pStyle w:val="72"/>
        <w:numPr>
          <w:ilvl w:val="0"/>
          <w:numId w:val="0"/>
        </w:numPr>
        <w:ind w:left="420" w:firstLine="6"/>
        <w:rPr>
          <w:rFonts w:ascii="宋体" w:eastAsia="宋体"/>
          <w:b w:val="0"/>
          <w:bCs w:val="0"/>
          <w:sz w:val="21"/>
        </w:rPr>
      </w:pPr>
      <w:r>
        <w:rPr>
          <w:rFonts w:hint="eastAsia" w:ascii="宋体" w:eastAsia="宋体"/>
          <w:b w:val="0"/>
          <w:bCs w:val="0"/>
          <w:sz w:val="21"/>
        </w:rPr>
        <w:t>邮    箱：38529412@qq.com</w:t>
      </w:r>
    </w:p>
    <w:p w14:paraId="4782ED24">
      <w:pPr>
        <w:pStyle w:val="76"/>
        <w:jc w:val="both"/>
        <w:rPr>
          <w:u w:val="single"/>
        </w:rPr>
      </w:pPr>
    </w:p>
    <w:p w14:paraId="3DB77C17">
      <w:bookmarkStart w:id="10" w:name="_Toc7753"/>
      <w:bookmarkStart w:id="11" w:name="_Toc47976595"/>
      <w:r>
        <w:rPr>
          <w:rFonts w:hint="eastAsia"/>
        </w:rPr>
        <w:br w:type="page"/>
      </w:r>
    </w:p>
    <w:p w14:paraId="2E65177A">
      <w:pPr>
        <w:pStyle w:val="71"/>
      </w:pPr>
      <w:r>
        <w:rPr>
          <w:rFonts w:hint="eastAsia"/>
        </w:rPr>
        <w:t>第一部分  投标人须知</w:t>
      </w:r>
      <w:bookmarkEnd w:id="10"/>
      <w:bookmarkEnd w:id="11"/>
    </w:p>
    <w:p w14:paraId="76BFB486">
      <w:pPr>
        <w:pStyle w:val="72"/>
        <w:numPr>
          <w:ilvl w:val="0"/>
          <w:numId w:val="12"/>
        </w:numPr>
        <w:ind w:left="420"/>
        <w:jc w:val="left"/>
      </w:pPr>
      <w:bookmarkStart w:id="12" w:name="_Toc47976596"/>
      <w:r>
        <w:rPr>
          <w:rFonts w:hint="eastAsia"/>
        </w:rPr>
        <w:t>项目介绍</w:t>
      </w:r>
      <w:bookmarkEnd w:id="12"/>
    </w:p>
    <w:p w14:paraId="56B6C26B">
      <w:pPr>
        <w:pStyle w:val="76"/>
        <w:numPr>
          <w:ilvl w:val="0"/>
          <w:numId w:val="13"/>
        </w:numPr>
      </w:pPr>
      <w:r>
        <w:rPr>
          <w:rFonts w:hint="eastAsia"/>
        </w:rPr>
        <w:t>项目名称：消防器材采购、维修、充装项目</w:t>
      </w:r>
    </w:p>
    <w:p w14:paraId="5A8943E3">
      <w:pPr>
        <w:pStyle w:val="76"/>
        <w:numPr>
          <w:ilvl w:val="0"/>
          <w:numId w:val="13"/>
        </w:numPr>
      </w:pPr>
      <w:r>
        <w:rPr>
          <w:rFonts w:hint="eastAsia"/>
        </w:rPr>
        <w:t>项目编号：</w:t>
      </w:r>
      <w:r>
        <w:t>FSCZB2025120280</w:t>
      </w:r>
    </w:p>
    <w:p w14:paraId="25A846CE">
      <w:pPr>
        <w:pStyle w:val="76"/>
        <w:numPr>
          <w:ilvl w:val="0"/>
          <w:numId w:val="13"/>
        </w:numPr>
      </w:pPr>
      <w:r>
        <w:rPr>
          <w:rFonts w:hint="eastAsia"/>
        </w:rPr>
        <w:t>招标形式：</w:t>
      </w:r>
      <w:bookmarkStart w:id="13" w:name="_Toc47112482"/>
      <w:r>
        <w:rPr>
          <w:rFonts w:hint="eastAsia"/>
        </w:rPr>
        <w:t>公开招标</w:t>
      </w:r>
    </w:p>
    <w:p w14:paraId="718B64C3">
      <w:pPr>
        <w:pStyle w:val="76"/>
        <w:numPr>
          <w:ilvl w:val="0"/>
          <w:numId w:val="13"/>
        </w:numPr>
      </w:pPr>
      <w:r>
        <w:rPr>
          <w:rFonts w:hint="eastAsia"/>
        </w:rPr>
        <w:t>项目内容：本项目旨在为中国重汽集团杭州发动机有限公司采购、维修及充装消防器材，确保器材符合国家消防安全标准，提升应急响应能力。采购需求详见开标一览表。</w:t>
      </w:r>
    </w:p>
    <w:p w14:paraId="7554C133">
      <w:pPr>
        <w:pStyle w:val="76"/>
        <w:numPr>
          <w:ilvl w:val="0"/>
          <w:numId w:val="13"/>
        </w:numPr>
      </w:pPr>
      <w:r>
        <w:rPr>
          <w:rFonts w:hint="eastAsia"/>
        </w:rPr>
        <w:t>招标内容具体要求详见《技术标书》。</w:t>
      </w:r>
    </w:p>
    <w:p w14:paraId="3515DDCA">
      <w:pPr>
        <w:pStyle w:val="76"/>
        <w:numPr>
          <w:ilvl w:val="0"/>
          <w:numId w:val="13"/>
        </w:numPr>
      </w:pPr>
      <w:r>
        <w:rPr>
          <w:rFonts w:hint="eastAsia"/>
        </w:rPr>
        <w:t>报价限价：</w:t>
      </w:r>
      <w:r>
        <w:t>44.07</w:t>
      </w:r>
      <w:r>
        <w:rPr>
          <w:rFonts w:hint="eastAsia"/>
        </w:rPr>
        <w:t>万元（含税）。</w:t>
      </w:r>
      <w:r>
        <w:rPr>
          <w:rFonts w:hint="eastAsia"/>
          <w:b/>
          <w:bCs/>
        </w:rPr>
        <w:t>报价应包含币种、不含税金额、税率及价税合计金额</w:t>
      </w:r>
    </w:p>
    <w:p w14:paraId="3B4A786E">
      <w:pPr>
        <w:pStyle w:val="76"/>
        <w:numPr>
          <w:ilvl w:val="0"/>
          <w:numId w:val="13"/>
        </w:numPr>
      </w:pPr>
      <w:r>
        <w:rPr>
          <w:rFonts w:hint="eastAsia"/>
        </w:rPr>
        <w:t>招标人信息：</w:t>
      </w:r>
    </w:p>
    <w:bookmarkEnd w:id="13"/>
    <w:p w14:paraId="0790E2DE">
      <w:pPr>
        <w:spacing w:line="360" w:lineRule="auto"/>
        <w:ind w:firstLine="420" w:firstLineChars="200"/>
        <w:rPr>
          <w:rFonts w:ascii="宋体" w:hAnsi="Courier New"/>
        </w:rPr>
      </w:pPr>
      <w:bookmarkStart w:id="14" w:name="_Toc47976598"/>
      <w:r>
        <w:rPr>
          <w:rFonts w:hint="eastAsia" w:ascii="宋体" w:hAnsi="Courier New"/>
        </w:rPr>
        <w:t xml:space="preserve">招标人名称：中国重汽集团杭州发动机有限公司 </w:t>
      </w:r>
    </w:p>
    <w:p w14:paraId="351DF474">
      <w:pPr>
        <w:spacing w:line="360" w:lineRule="auto"/>
        <w:ind w:firstLine="420" w:firstLineChars="200"/>
        <w:rPr>
          <w:rFonts w:ascii="宋体" w:hAnsi="Courier New"/>
        </w:rPr>
      </w:pPr>
      <w:r>
        <w:rPr>
          <w:rFonts w:hint="eastAsia" w:ascii="宋体" w:hAnsi="Courier New"/>
        </w:rPr>
        <w:t xml:space="preserve">招标人地址：浙江省杭州市萧山区萧山经济技术开发区红垦农场红泰六路699号 </w:t>
      </w:r>
    </w:p>
    <w:p w14:paraId="1BAEFDA5">
      <w:pPr>
        <w:pStyle w:val="72"/>
        <w:numPr>
          <w:ilvl w:val="0"/>
          <w:numId w:val="0"/>
        </w:numPr>
        <w:ind w:left="420" w:firstLine="6"/>
        <w:rPr>
          <w:rFonts w:hint="eastAsia" w:ascii="宋体" w:hAnsi="Courier New" w:eastAsia="宋体"/>
          <w:b w:val="0"/>
          <w:bCs w:val="0"/>
          <w:sz w:val="21"/>
        </w:rPr>
      </w:pPr>
      <w:r>
        <w:rPr>
          <w:rFonts w:hint="eastAsia" w:ascii="宋体" w:hAnsi="Courier New" w:eastAsia="宋体"/>
          <w:b w:val="0"/>
          <w:bCs w:val="0"/>
          <w:sz w:val="21"/>
        </w:rPr>
        <w:t>商务联系人：卜先生</w:t>
      </w:r>
    </w:p>
    <w:p w14:paraId="77B9FE9E">
      <w:pPr>
        <w:pStyle w:val="72"/>
        <w:numPr>
          <w:ilvl w:val="0"/>
          <w:numId w:val="0"/>
        </w:numPr>
        <w:ind w:left="420" w:firstLine="6"/>
        <w:rPr>
          <w:rFonts w:hint="eastAsia" w:ascii="宋体" w:hAnsi="Courier New" w:eastAsia="宋体"/>
          <w:b w:val="0"/>
          <w:bCs w:val="0"/>
          <w:sz w:val="21"/>
        </w:rPr>
      </w:pPr>
      <w:r>
        <w:rPr>
          <w:rFonts w:hint="eastAsia" w:ascii="宋体" w:hAnsi="Courier New" w:eastAsia="宋体"/>
          <w:b w:val="0"/>
          <w:bCs w:val="0"/>
          <w:sz w:val="21"/>
        </w:rPr>
        <w:t>联系电话：15542226228</w:t>
      </w:r>
    </w:p>
    <w:p w14:paraId="08089C8D">
      <w:pPr>
        <w:pStyle w:val="72"/>
        <w:numPr>
          <w:ilvl w:val="0"/>
          <w:numId w:val="0"/>
        </w:numPr>
        <w:ind w:left="420" w:firstLine="6"/>
        <w:rPr>
          <w:rFonts w:hint="eastAsia" w:ascii="宋体" w:hAnsi="Courier New" w:eastAsia="宋体"/>
          <w:b w:val="0"/>
          <w:bCs w:val="0"/>
          <w:sz w:val="21"/>
        </w:rPr>
      </w:pPr>
      <w:r>
        <w:rPr>
          <w:rFonts w:hint="eastAsia" w:ascii="宋体" w:hAnsi="Courier New" w:eastAsia="宋体"/>
          <w:b w:val="0"/>
          <w:bCs w:val="0"/>
          <w:sz w:val="21"/>
        </w:rPr>
        <w:t xml:space="preserve">邮箱： </w:t>
      </w:r>
      <w:r>
        <w:rPr>
          <w:rFonts w:hint="eastAsia" w:ascii="宋体" w:hAnsi="Courier New" w:eastAsia="宋体"/>
          <w:b w:val="0"/>
          <w:bCs w:val="0"/>
          <w:sz w:val="21"/>
        </w:rPr>
        <w:fldChar w:fldCharType="begin"/>
      </w:r>
      <w:r>
        <w:rPr>
          <w:rFonts w:hint="eastAsia" w:ascii="宋体" w:hAnsi="Courier New" w:eastAsia="宋体"/>
          <w:b w:val="0"/>
          <w:bCs w:val="0"/>
          <w:sz w:val="21"/>
        </w:rPr>
        <w:instrText xml:space="preserve"> HYPERLINK "mailto:bujianfeng@sinotruk.com" </w:instrText>
      </w:r>
      <w:r>
        <w:rPr>
          <w:rFonts w:hint="eastAsia" w:ascii="宋体" w:hAnsi="Courier New" w:eastAsia="宋体"/>
          <w:b w:val="0"/>
          <w:bCs w:val="0"/>
          <w:sz w:val="21"/>
        </w:rPr>
        <w:fldChar w:fldCharType="separate"/>
      </w:r>
      <w:r>
        <w:rPr>
          <w:rFonts w:hint="eastAsia" w:ascii="宋体" w:hAnsi="Courier New" w:eastAsia="宋体"/>
          <w:b w:val="0"/>
          <w:bCs w:val="0"/>
          <w:sz w:val="21"/>
        </w:rPr>
        <w:t>bujianfeng@sinotruk.com</w:t>
      </w:r>
      <w:r>
        <w:rPr>
          <w:rFonts w:hint="eastAsia" w:ascii="宋体" w:hAnsi="Courier New" w:eastAsia="宋体"/>
          <w:b w:val="0"/>
          <w:bCs w:val="0"/>
          <w:sz w:val="21"/>
        </w:rPr>
        <w:fldChar w:fldCharType="end"/>
      </w:r>
    </w:p>
    <w:p w14:paraId="7584BAC2">
      <w:pPr>
        <w:pStyle w:val="72"/>
        <w:numPr>
          <w:ilvl w:val="0"/>
          <w:numId w:val="0"/>
        </w:numPr>
        <w:ind w:left="420" w:firstLine="6"/>
        <w:rPr>
          <w:rFonts w:ascii="宋体" w:eastAsia="宋体"/>
          <w:b w:val="0"/>
          <w:bCs w:val="0"/>
          <w:sz w:val="21"/>
        </w:rPr>
      </w:pPr>
      <w:r>
        <w:rPr>
          <w:rFonts w:hint="eastAsia" w:ascii="宋体" w:eastAsia="宋体"/>
          <w:b w:val="0"/>
          <w:bCs w:val="0"/>
          <w:sz w:val="21"/>
        </w:rPr>
        <w:t>技术联系人：汪先生</w:t>
      </w:r>
    </w:p>
    <w:p w14:paraId="468DA3F9">
      <w:pPr>
        <w:pStyle w:val="72"/>
        <w:numPr>
          <w:ilvl w:val="0"/>
          <w:numId w:val="0"/>
        </w:numPr>
        <w:ind w:left="420" w:firstLine="6"/>
        <w:rPr>
          <w:rFonts w:ascii="宋体" w:eastAsia="宋体"/>
          <w:b w:val="0"/>
          <w:bCs w:val="0"/>
          <w:sz w:val="21"/>
        </w:rPr>
      </w:pPr>
      <w:r>
        <w:rPr>
          <w:rFonts w:hint="eastAsia" w:ascii="宋体" w:eastAsia="宋体"/>
          <w:b w:val="0"/>
          <w:bCs w:val="0"/>
          <w:sz w:val="21"/>
        </w:rPr>
        <w:t>联系电话：</w:t>
      </w:r>
      <w:r>
        <w:rPr>
          <w:rFonts w:ascii="宋体" w:eastAsia="宋体"/>
          <w:b w:val="0"/>
          <w:bCs w:val="0"/>
          <w:sz w:val="21"/>
        </w:rPr>
        <w:t>15868813004</w:t>
      </w:r>
    </w:p>
    <w:p w14:paraId="6705B5C9">
      <w:pPr>
        <w:pStyle w:val="72"/>
        <w:numPr>
          <w:ilvl w:val="0"/>
          <w:numId w:val="0"/>
        </w:numPr>
        <w:ind w:left="420" w:firstLine="6"/>
        <w:rPr>
          <w:rFonts w:ascii="宋体" w:eastAsia="宋体"/>
          <w:b w:val="0"/>
          <w:bCs w:val="0"/>
          <w:sz w:val="21"/>
        </w:rPr>
      </w:pPr>
      <w:r>
        <w:rPr>
          <w:rFonts w:hint="eastAsia" w:ascii="宋体" w:eastAsia="宋体"/>
          <w:b w:val="0"/>
          <w:bCs w:val="0"/>
          <w:sz w:val="21"/>
        </w:rPr>
        <w:t>邮    箱：</w:t>
      </w:r>
      <w:r>
        <w:fldChar w:fldCharType="begin"/>
      </w:r>
      <w:r>
        <w:instrText xml:space="preserve"> HYPERLINK "mailto:38529412@qq.com" </w:instrText>
      </w:r>
      <w:r>
        <w:fldChar w:fldCharType="separate"/>
      </w:r>
      <w:r>
        <w:rPr>
          <w:rStyle w:val="37"/>
          <w:rFonts w:hint="eastAsia" w:ascii="宋体" w:eastAsia="宋体"/>
          <w:b w:val="0"/>
          <w:bCs w:val="0"/>
          <w:sz w:val="21"/>
        </w:rPr>
        <w:t>38529412@qq.com</w:t>
      </w:r>
      <w:r>
        <w:rPr>
          <w:rStyle w:val="37"/>
          <w:rFonts w:hint="eastAsia" w:ascii="宋体" w:eastAsia="宋体"/>
          <w:b w:val="0"/>
          <w:bCs w:val="0"/>
          <w:sz w:val="21"/>
        </w:rPr>
        <w:fldChar w:fldCharType="end"/>
      </w:r>
    </w:p>
    <w:p w14:paraId="79AFFB57">
      <w:pPr>
        <w:pStyle w:val="72"/>
        <w:ind w:hanging="2972"/>
      </w:pPr>
      <w:r>
        <w:rPr>
          <w:rFonts w:hint="eastAsia"/>
        </w:rPr>
        <w:t>合格的投标人</w:t>
      </w:r>
      <w:bookmarkEnd w:id="14"/>
    </w:p>
    <w:p w14:paraId="0BC0FA6F">
      <w:pPr>
        <w:pStyle w:val="73"/>
        <w:keepNext w:val="0"/>
        <w:keepLines w:val="0"/>
        <w:pageBreakBefore w:val="0"/>
        <w:widowControl w:val="0"/>
        <w:numPr>
          <w:ilvl w:val="0"/>
          <w:numId w:val="0"/>
        </w:numPr>
        <w:kinsoku/>
        <w:wordWrap/>
        <w:overflowPunct/>
        <w:topLinePunct w:val="0"/>
        <w:autoSpaceDE/>
        <w:autoSpaceDN/>
        <w:bidi w:val="0"/>
        <w:adjustRightInd/>
        <w:snapToGrid w:val="0"/>
        <w:ind w:left="0" w:leftChars="0" w:firstLine="420" w:firstLineChars="200"/>
        <w:textAlignment w:val="auto"/>
        <w:rPr>
          <w:rFonts w:hint="eastAsia"/>
          <w:b w:val="0"/>
          <w:bCs/>
        </w:rPr>
      </w:pPr>
      <w:r>
        <w:rPr>
          <w:rFonts w:hint="default" w:ascii="宋体" w:hAnsi="Courier New" w:eastAsia="宋体" w:cs="Times New Roman"/>
          <w:b w:val="0"/>
          <w:bCs/>
          <w:color w:val="auto"/>
          <w:kern w:val="2"/>
          <w:sz w:val="21"/>
          <w:lang w:val="en-US" w:eastAsia="zh-CN" w:bidi="ar-SA"/>
        </w:rPr>
        <w:t>1.</w:t>
      </w:r>
      <w:r>
        <w:rPr>
          <w:rFonts w:hint="eastAsia"/>
          <w:b w:val="0"/>
          <w:bCs/>
        </w:rPr>
        <w:t>投标人须遵守《中华人民共和国招标投标法》及其它有关的法律和法规；为中华人民共和国境内注册的独立法人机构，具有独立承担民事责任能力；</w:t>
      </w:r>
    </w:p>
    <w:p w14:paraId="0D046EC2">
      <w:pPr>
        <w:pStyle w:val="73"/>
        <w:keepNext w:val="0"/>
        <w:keepLines w:val="0"/>
        <w:pageBreakBefore w:val="0"/>
        <w:widowControl w:val="0"/>
        <w:numPr>
          <w:ilvl w:val="0"/>
          <w:numId w:val="0"/>
        </w:numPr>
        <w:kinsoku/>
        <w:wordWrap/>
        <w:overflowPunct/>
        <w:topLinePunct w:val="0"/>
        <w:autoSpaceDE/>
        <w:autoSpaceDN/>
        <w:bidi w:val="0"/>
        <w:adjustRightInd/>
        <w:snapToGrid w:val="0"/>
        <w:ind w:left="0" w:leftChars="0" w:firstLine="420" w:firstLineChars="200"/>
        <w:textAlignment w:val="auto"/>
        <w:rPr>
          <w:rFonts w:hint="eastAsia"/>
          <w:b w:val="0"/>
          <w:bCs/>
        </w:rPr>
      </w:pPr>
      <w:r>
        <w:rPr>
          <w:rFonts w:hint="default" w:ascii="宋体" w:hAnsi="Courier New" w:eastAsia="宋体" w:cs="Times New Roman"/>
          <w:b w:val="0"/>
          <w:bCs/>
          <w:color w:val="auto"/>
          <w:kern w:val="2"/>
          <w:sz w:val="21"/>
          <w:lang w:val="en-US" w:eastAsia="zh-CN" w:bidi="ar-SA"/>
        </w:rPr>
        <w:t>2.</w:t>
      </w:r>
      <w:r>
        <w:rPr>
          <w:rFonts w:hint="eastAsia"/>
          <w:b w:val="0"/>
          <w:bCs/>
        </w:rPr>
        <w:t>注册资金不少于300万人民币（或等值其他货币）；公司成立三年以上（以营业执照成立日期到开标当日满三年为准），且经营范围满足招标人需求；并在人员、设备、资金等方面具有承担本项目的能力；</w:t>
      </w:r>
    </w:p>
    <w:p w14:paraId="4181E7FA">
      <w:pPr>
        <w:pStyle w:val="73"/>
        <w:keepNext w:val="0"/>
        <w:keepLines w:val="0"/>
        <w:pageBreakBefore w:val="0"/>
        <w:widowControl w:val="0"/>
        <w:numPr>
          <w:ilvl w:val="0"/>
          <w:numId w:val="0"/>
        </w:numPr>
        <w:kinsoku/>
        <w:wordWrap/>
        <w:overflowPunct/>
        <w:topLinePunct w:val="0"/>
        <w:autoSpaceDE/>
        <w:autoSpaceDN/>
        <w:bidi w:val="0"/>
        <w:adjustRightInd/>
        <w:snapToGrid w:val="0"/>
        <w:ind w:left="0" w:leftChars="0" w:firstLine="420" w:firstLineChars="200"/>
        <w:textAlignment w:val="auto"/>
        <w:rPr>
          <w:rFonts w:hint="eastAsia"/>
          <w:b w:val="0"/>
          <w:bCs/>
        </w:rPr>
      </w:pPr>
      <w:r>
        <w:rPr>
          <w:rFonts w:hint="default" w:ascii="宋体" w:hAnsi="Courier New" w:eastAsia="宋体" w:cs="Times New Roman"/>
          <w:b w:val="0"/>
          <w:bCs/>
          <w:color w:val="auto"/>
          <w:kern w:val="2"/>
          <w:sz w:val="21"/>
          <w:lang w:val="en-US" w:eastAsia="zh-CN" w:bidi="ar-SA"/>
        </w:rPr>
        <w:t>3.</w:t>
      </w:r>
      <w:r>
        <w:rPr>
          <w:rFonts w:hint="eastAsia"/>
          <w:b w:val="0"/>
          <w:bCs/>
        </w:rPr>
        <w:t>投标人须具有良好的商业信誉和健全的财务会计制度，财务状况和市场行为良好；</w:t>
      </w:r>
    </w:p>
    <w:p w14:paraId="60060B43">
      <w:pPr>
        <w:pStyle w:val="73"/>
        <w:keepNext w:val="0"/>
        <w:keepLines w:val="0"/>
        <w:pageBreakBefore w:val="0"/>
        <w:widowControl w:val="0"/>
        <w:numPr>
          <w:ilvl w:val="0"/>
          <w:numId w:val="0"/>
        </w:numPr>
        <w:kinsoku/>
        <w:wordWrap/>
        <w:overflowPunct/>
        <w:topLinePunct w:val="0"/>
        <w:autoSpaceDE/>
        <w:autoSpaceDN/>
        <w:bidi w:val="0"/>
        <w:adjustRightInd/>
        <w:snapToGrid w:val="0"/>
        <w:ind w:left="0" w:leftChars="0" w:firstLine="420" w:firstLineChars="200"/>
        <w:textAlignment w:val="auto"/>
        <w:rPr>
          <w:rFonts w:hint="eastAsia"/>
          <w:b w:val="0"/>
          <w:bCs/>
        </w:rPr>
      </w:pPr>
      <w:r>
        <w:rPr>
          <w:rFonts w:hint="default" w:ascii="宋体" w:hAnsi="Courier New" w:eastAsia="宋体" w:cs="Times New Roman"/>
          <w:b w:val="0"/>
          <w:bCs/>
          <w:color w:val="auto"/>
          <w:kern w:val="2"/>
          <w:sz w:val="21"/>
          <w:lang w:val="en-US" w:eastAsia="zh-CN" w:bidi="ar-SA"/>
        </w:rPr>
        <w:t>4.</w:t>
      </w:r>
      <w:r>
        <w:rPr>
          <w:rFonts w:hint="eastAsia"/>
          <w:b w:val="0"/>
          <w:bCs/>
        </w:rPr>
        <w:t>投标人在“信用中国”中未列入联合惩戒失信人名单，且工商行政管理局的《国家企业信用信息公示系统》中查询不存在不良记录；</w:t>
      </w:r>
    </w:p>
    <w:p w14:paraId="63FB9AA8">
      <w:pPr>
        <w:pStyle w:val="73"/>
        <w:keepNext w:val="0"/>
        <w:keepLines w:val="0"/>
        <w:pageBreakBefore w:val="0"/>
        <w:widowControl w:val="0"/>
        <w:numPr>
          <w:ilvl w:val="0"/>
          <w:numId w:val="0"/>
        </w:numPr>
        <w:kinsoku/>
        <w:wordWrap/>
        <w:overflowPunct/>
        <w:topLinePunct w:val="0"/>
        <w:autoSpaceDE/>
        <w:autoSpaceDN/>
        <w:bidi w:val="0"/>
        <w:adjustRightInd/>
        <w:snapToGrid w:val="0"/>
        <w:ind w:left="0" w:leftChars="0" w:firstLine="420" w:firstLineChars="200"/>
        <w:textAlignment w:val="auto"/>
        <w:rPr>
          <w:rFonts w:hint="eastAsia"/>
          <w:b w:val="0"/>
          <w:bCs/>
        </w:rPr>
      </w:pPr>
      <w:r>
        <w:rPr>
          <w:rFonts w:hint="default" w:ascii="宋体" w:hAnsi="Courier New" w:eastAsia="宋体" w:cs="Times New Roman"/>
          <w:b w:val="0"/>
          <w:bCs/>
          <w:color w:val="auto"/>
          <w:kern w:val="2"/>
          <w:sz w:val="21"/>
          <w:lang w:val="en-US" w:eastAsia="zh-CN" w:bidi="ar-SA"/>
        </w:rPr>
        <w:t>5.</w:t>
      </w:r>
      <w:r>
        <w:rPr>
          <w:rFonts w:hint="eastAsia"/>
          <w:b w:val="0"/>
          <w:bCs/>
        </w:rPr>
        <w:t>无招标违规、谎报年度报告信息、提供虚假资质资料等行为或其他行政处罚记录；</w:t>
      </w:r>
    </w:p>
    <w:p w14:paraId="26FE9FC3">
      <w:pPr>
        <w:pStyle w:val="73"/>
        <w:keepNext w:val="0"/>
        <w:keepLines w:val="0"/>
        <w:pageBreakBefore w:val="0"/>
        <w:widowControl w:val="0"/>
        <w:numPr>
          <w:ilvl w:val="0"/>
          <w:numId w:val="0"/>
        </w:numPr>
        <w:kinsoku/>
        <w:wordWrap/>
        <w:overflowPunct/>
        <w:topLinePunct w:val="0"/>
        <w:autoSpaceDE/>
        <w:autoSpaceDN/>
        <w:bidi w:val="0"/>
        <w:adjustRightInd/>
        <w:snapToGrid w:val="0"/>
        <w:ind w:left="0" w:leftChars="0" w:firstLine="420" w:firstLineChars="200"/>
        <w:textAlignment w:val="auto"/>
        <w:rPr>
          <w:rFonts w:hint="eastAsia"/>
          <w:b w:val="0"/>
          <w:bCs/>
        </w:rPr>
      </w:pPr>
      <w:r>
        <w:rPr>
          <w:rFonts w:hint="default" w:ascii="宋体" w:hAnsi="Courier New" w:eastAsia="宋体" w:cs="Times New Roman"/>
          <w:b w:val="0"/>
          <w:bCs/>
          <w:color w:val="auto"/>
          <w:kern w:val="2"/>
          <w:sz w:val="21"/>
          <w:lang w:val="en-US" w:eastAsia="zh-CN" w:bidi="ar-SA"/>
        </w:rPr>
        <w:t>6.</w:t>
      </w:r>
      <w:r>
        <w:rPr>
          <w:rFonts w:hint="eastAsia"/>
          <w:b w:val="0"/>
          <w:bCs/>
        </w:rPr>
        <w:t>近三年内在经营活动中无与本项目有关的违法及重大违规情况；</w:t>
      </w:r>
    </w:p>
    <w:p w14:paraId="64C11287">
      <w:pPr>
        <w:pStyle w:val="73"/>
        <w:keepNext w:val="0"/>
        <w:keepLines w:val="0"/>
        <w:pageBreakBefore w:val="0"/>
        <w:widowControl w:val="0"/>
        <w:numPr>
          <w:ilvl w:val="0"/>
          <w:numId w:val="0"/>
        </w:numPr>
        <w:kinsoku/>
        <w:wordWrap/>
        <w:overflowPunct/>
        <w:topLinePunct w:val="0"/>
        <w:autoSpaceDE/>
        <w:autoSpaceDN/>
        <w:bidi w:val="0"/>
        <w:adjustRightInd/>
        <w:snapToGrid w:val="0"/>
        <w:ind w:left="0" w:leftChars="0" w:firstLine="420" w:firstLineChars="200"/>
        <w:textAlignment w:val="auto"/>
        <w:rPr>
          <w:rFonts w:hint="eastAsia"/>
          <w:b w:val="0"/>
          <w:bCs/>
        </w:rPr>
      </w:pPr>
      <w:r>
        <w:rPr>
          <w:rFonts w:hint="default" w:ascii="宋体" w:hAnsi="Courier New" w:eastAsia="宋体" w:cs="Times New Roman"/>
          <w:b w:val="0"/>
          <w:bCs/>
          <w:color w:val="auto"/>
          <w:kern w:val="2"/>
          <w:sz w:val="21"/>
          <w:lang w:val="en-US" w:eastAsia="zh-CN" w:bidi="ar-SA"/>
        </w:rPr>
        <w:t>7.</w:t>
      </w:r>
      <w:r>
        <w:rPr>
          <w:rFonts w:hint="eastAsia"/>
          <w:b w:val="0"/>
          <w:bCs/>
        </w:rPr>
        <w:t>投标人没有被列入招标人处《黑名单》（《黑名单》指投标人与招标人在以往或正在进行的合作中，存在招标人认为的违反合同约定或违反法律法规等的失信行为）的；</w:t>
      </w:r>
    </w:p>
    <w:p w14:paraId="770BC9CB">
      <w:pPr>
        <w:pStyle w:val="73"/>
        <w:keepNext w:val="0"/>
        <w:keepLines w:val="0"/>
        <w:pageBreakBefore w:val="0"/>
        <w:widowControl w:val="0"/>
        <w:numPr>
          <w:ilvl w:val="0"/>
          <w:numId w:val="0"/>
        </w:numPr>
        <w:kinsoku/>
        <w:wordWrap/>
        <w:overflowPunct/>
        <w:topLinePunct w:val="0"/>
        <w:autoSpaceDE/>
        <w:autoSpaceDN/>
        <w:bidi w:val="0"/>
        <w:adjustRightInd/>
        <w:snapToGrid w:val="0"/>
        <w:ind w:left="0" w:leftChars="0" w:firstLine="420" w:firstLineChars="200"/>
        <w:textAlignment w:val="auto"/>
        <w:rPr>
          <w:rFonts w:hint="eastAsia"/>
          <w:b w:val="0"/>
          <w:bCs/>
        </w:rPr>
      </w:pPr>
      <w:r>
        <w:rPr>
          <w:rFonts w:hint="default" w:ascii="宋体" w:hAnsi="Courier New" w:eastAsia="宋体" w:cs="Times New Roman"/>
          <w:b w:val="0"/>
          <w:bCs/>
          <w:color w:val="auto"/>
          <w:kern w:val="2"/>
          <w:sz w:val="21"/>
          <w:lang w:val="en-US" w:eastAsia="zh-CN" w:bidi="ar-SA"/>
        </w:rPr>
        <w:t>8.</w:t>
      </w:r>
      <w:r>
        <w:rPr>
          <w:rFonts w:hint="eastAsia"/>
          <w:b w:val="0"/>
          <w:bCs/>
        </w:rPr>
        <w:t>公司经营范围满足招标项目需求；</w:t>
      </w:r>
    </w:p>
    <w:p w14:paraId="2FF57F0A">
      <w:pPr>
        <w:pStyle w:val="73"/>
        <w:keepNext w:val="0"/>
        <w:keepLines w:val="0"/>
        <w:pageBreakBefore w:val="0"/>
        <w:widowControl w:val="0"/>
        <w:numPr>
          <w:ilvl w:val="0"/>
          <w:numId w:val="0"/>
        </w:numPr>
        <w:kinsoku/>
        <w:wordWrap/>
        <w:overflowPunct/>
        <w:topLinePunct w:val="0"/>
        <w:autoSpaceDE/>
        <w:autoSpaceDN/>
        <w:bidi w:val="0"/>
        <w:adjustRightInd/>
        <w:snapToGrid w:val="0"/>
        <w:ind w:left="0" w:leftChars="0" w:firstLine="420" w:firstLineChars="200"/>
        <w:textAlignment w:val="auto"/>
        <w:rPr>
          <w:rFonts w:hint="eastAsia"/>
          <w:b w:val="0"/>
          <w:bCs/>
        </w:rPr>
      </w:pPr>
      <w:r>
        <w:rPr>
          <w:rFonts w:hint="default" w:ascii="宋体" w:hAnsi="Courier New" w:eastAsia="宋体" w:cs="Times New Roman"/>
          <w:b w:val="0"/>
          <w:bCs/>
          <w:color w:val="auto"/>
          <w:kern w:val="2"/>
          <w:sz w:val="21"/>
          <w:lang w:val="en-US" w:eastAsia="zh-CN" w:bidi="ar-SA"/>
        </w:rPr>
        <w:t>9.</w:t>
      </w:r>
      <w:r>
        <w:rPr>
          <w:rFonts w:hint="eastAsia"/>
          <w:b w:val="0"/>
          <w:bCs/>
        </w:rPr>
        <w:t>投标人须具有履行招标文件所有设备、专业技术等要求的能力；</w:t>
      </w:r>
    </w:p>
    <w:p w14:paraId="3A38A8F5">
      <w:pPr>
        <w:pStyle w:val="73"/>
        <w:keepNext w:val="0"/>
        <w:keepLines w:val="0"/>
        <w:pageBreakBefore w:val="0"/>
        <w:widowControl w:val="0"/>
        <w:numPr>
          <w:ilvl w:val="0"/>
          <w:numId w:val="0"/>
        </w:numPr>
        <w:kinsoku/>
        <w:wordWrap/>
        <w:overflowPunct/>
        <w:topLinePunct w:val="0"/>
        <w:autoSpaceDE/>
        <w:autoSpaceDN/>
        <w:bidi w:val="0"/>
        <w:adjustRightInd/>
        <w:snapToGrid w:val="0"/>
        <w:ind w:left="0" w:leftChars="0" w:firstLine="420" w:firstLineChars="200"/>
        <w:textAlignment w:val="auto"/>
        <w:rPr>
          <w:rFonts w:hint="eastAsia"/>
          <w:b w:val="0"/>
          <w:bCs/>
        </w:rPr>
      </w:pPr>
      <w:r>
        <w:rPr>
          <w:rFonts w:hint="default" w:ascii="宋体" w:hAnsi="Courier New" w:eastAsia="宋体" w:cs="Times New Roman"/>
          <w:b w:val="0"/>
          <w:bCs/>
          <w:color w:val="auto"/>
          <w:kern w:val="2"/>
          <w:sz w:val="21"/>
          <w:lang w:val="en-US" w:eastAsia="zh-CN" w:bidi="ar-SA"/>
        </w:rPr>
        <w:t>10.</w:t>
      </w:r>
      <w:r>
        <w:rPr>
          <w:rFonts w:hint="eastAsia"/>
          <w:b w:val="0"/>
          <w:bCs/>
        </w:rPr>
        <w:t>投标人须有依法缴纳税收和社会保障资金的良好记录；</w:t>
      </w:r>
    </w:p>
    <w:p w14:paraId="5C774B2D">
      <w:pPr>
        <w:pStyle w:val="73"/>
        <w:keepNext w:val="0"/>
        <w:keepLines w:val="0"/>
        <w:pageBreakBefore w:val="0"/>
        <w:widowControl w:val="0"/>
        <w:numPr>
          <w:ilvl w:val="0"/>
          <w:numId w:val="0"/>
        </w:numPr>
        <w:kinsoku/>
        <w:wordWrap/>
        <w:overflowPunct/>
        <w:topLinePunct w:val="0"/>
        <w:autoSpaceDE/>
        <w:autoSpaceDN/>
        <w:bidi w:val="0"/>
        <w:adjustRightInd/>
        <w:snapToGrid w:val="0"/>
        <w:ind w:left="0" w:leftChars="0" w:firstLine="420" w:firstLineChars="200"/>
        <w:textAlignment w:val="auto"/>
        <w:rPr>
          <w:rFonts w:hint="eastAsia"/>
          <w:b w:val="0"/>
          <w:bCs/>
        </w:rPr>
      </w:pPr>
      <w:r>
        <w:rPr>
          <w:rFonts w:hint="default" w:ascii="宋体" w:hAnsi="Courier New" w:eastAsia="宋体" w:cs="Times New Roman"/>
          <w:b w:val="0"/>
          <w:bCs/>
          <w:color w:val="auto"/>
          <w:kern w:val="2"/>
          <w:sz w:val="21"/>
          <w:lang w:val="en-US" w:eastAsia="zh-CN" w:bidi="ar-SA"/>
        </w:rPr>
        <w:t>11.</w:t>
      </w:r>
      <w:r>
        <w:rPr>
          <w:rFonts w:hint="eastAsia"/>
          <w:b w:val="0"/>
          <w:bCs/>
        </w:rPr>
        <w:t>具有本次招标货物的供货、安装、售后服务等的相应资质；</w:t>
      </w:r>
    </w:p>
    <w:p w14:paraId="23B2C9B8">
      <w:pPr>
        <w:pStyle w:val="73"/>
        <w:keepNext w:val="0"/>
        <w:keepLines w:val="0"/>
        <w:pageBreakBefore w:val="0"/>
        <w:widowControl w:val="0"/>
        <w:numPr>
          <w:ilvl w:val="0"/>
          <w:numId w:val="0"/>
        </w:numPr>
        <w:kinsoku/>
        <w:wordWrap/>
        <w:overflowPunct/>
        <w:topLinePunct w:val="0"/>
        <w:autoSpaceDE/>
        <w:autoSpaceDN/>
        <w:bidi w:val="0"/>
        <w:adjustRightInd/>
        <w:snapToGrid w:val="0"/>
        <w:ind w:left="0" w:leftChars="0" w:firstLine="420" w:firstLineChars="200"/>
        <w:textAlignment w:val="auto"/>
        <w:rPr>
          <w:rFonts w:hint="eastAsia"/>
          <w:b w:val="0"/>
          <w:bCs/>
        </w:rPr>
      </w:pPr>
      <w:r>
        <w:rPr>
          <w:rFonts w:hint="default" w:ascii="宋体" w:hAnsi="Courier New" w:eastAsia="宋体" w:cs="Times New Roman"/>
          <w:b w:val="0"/>
          <w:bCs/>
          <w:color w:val="auto"/>
          <w:kern w:val="2"/>
          <w:sz w:val="21"/>
          <w:lang w:val="en-US" w:eastAsia="zh-CN" w:bidi="ar-SA"/>
        </w:rPr>
        <w:t>12.</w:t>
      </w:r>
      <w:r>
        <w:rPr>
          <w:rFonts w:hint="eastAsia"/>
          <w:b w:val="0"/>
          <w:bCs/>
        </w:rPr>
        <w:t>投标人须负责提供合理的便于运输的包装物，并承担相关费用；</w:t>
      </w:r>
    </w:p>
    <w:p w14:paraId="4E2047D3">
      <w:pPr>
        <w:pStyle w:val="73"/>
        <w:keepNext w:val="0"/>
        <w:keepLines w:val="0"/>
        <w:pageBreakBefore w:val="0"/>
        <w:widowControl w:val="0"/>
        <w:numPr>
          <w:ilvl w:val="0"/>
          <w:numId w:val="0"/>
        </w:numPr>
        <w:kinsoku/>
        <w:wordWrap/>
        <w:overflowPunct/>
        <w:topLinePunct w:val="0"/>
        <w:autoSpaceDE/>
        <w:autoSpaceDN/>
        <w:bidi w:val="0"/>
        <w:adjustRightInd/>
        <w:snapToGrid w:val="0"/>
        <w:ind w:left="0" w:leftChars="0" w:firstLine="420" w:firstLineChars="200"/>
        <w:textAlignment w:val="auto"/>
        <w:rPr>
          <w:rFonts w:hint="eastAsia"/>
          <w:b w:val="0"/>
          <w:bCs/>
        </w:rPr>
      </w:pPr>
      <w:r>
        <w:rPr>
          <w:rFonts w:hint="default" w:ascii="宋体" w:hAnsi="Courier New" w:eastAsia="宋体" w:cs="Times New Roman"/>
          <w:b w:val="0"/>
          <w:bCs/>
          <w:color w:val="auto"/>
          <w:kern w:val="2"/>
          <w:sz w:val="21"/>
          <w:lang w:val="en-US" w:eastAsia="zh-CN" w:bidi="ar-SA"/>
        </w:rPr>
        <w:t>13.</w:t>
      </w:r>
      <w:r>
        <w:rPr>
          <w:rFonts w:hint="eastAsia"/>
          <w:b w:val="0"/>
          <w:bCs/>
        </w:rPr>
        <w:t>投标人须认可招标人的工作指令，包括节、假日能正常开展工作的要求；</w:t>
      </w:r>
    </w:p>
    <w:p w14:paraId="2D8A53D0">
      <w:pPr>
        <w:pStyle w:val="73"/>
        <w:keepNext w:val="0"/>
        <w:keepLines w:val="0"/>
        <w:pageBreakBefore w:val="0"/>
        <w:widowControl w:val="0"/>
        <w:numPr>
          <w:ilvl w:val="0"/>
          <w:numId w:val="0"/>
        </w:numPr>
        <w:kinsoku/>
        <w:wordWrap/>
        <w:overflowPunct/>
        <w:topLinePunct w:val="0"/>
        <w:autoSpaceDE/>
        <w:autoSpaceDN/>
        <w:bidi w:val="0"/>
        <w:adjustRightInd/>
        <w:snapToGrid w:val="0"/>
        <w:ind w:left="0" w:leftChars="0" w:firstLine="420" w:firstLineChars="200"/>
        <w:textAlignment w:val="auto"/>
        <w:rPr>
          <w:rFonts w:hint="eastAsia"/>
          <w:b w:val="0"/>
          <w:bCs/>
        </w:rPr>
      </w:pPr>
      <w:r>
        <w:rPr>
          <w:rFonts w:hint="default" w:ascii="宋体" w:hAnsi="Courier New" w:eastAsia="宋体" w:cs="Times New Roman"/>
          <w:b w:val="0"/>
          <w:bCs/>
          <w:color w:val="auto"/>
          <w:kern w:val="2"/>
          <w:sz w:val="21"/>
          <w:lang w:val="en-US" w:eastAsia="zh-CN" w:bidi="ar-SA"/>
        </w:rPr>
        <w:t>14.</w:t>
      </w:r>
      <w:r>
        <w:rPr>
          <w:rFonts w:hint="eastAsia"/>
          <w:b w:val="0"/>
          <w:bCs/>
        </w:rPr>
        <w:t>投标人应在杭州市有固定办公场所，24小时内能</w:t>
      </w:r>
      <w:r>
        <w:rPr>
          <w:rFonts w:hint="eastAsia"/>
          <w:b w:val="0"/>
          <w:bCs/>
          <w:lang w:val="en-US" w:eastAsia="zh-CN"/>
        </w:rPr>
        <w:t>响</w:t>
      </w:r>
      <w:r>
        <w:rPr>
          <w:rFonts w:hint="eastAsia"/>
          <w:b w:val="0"/>
          <w:bCs/>
        </w:rPr>
        <w:t>应招标人的供货需求；</w:t>
      </w:r>
    </w:p>
    <w:p w14:paraId="1F847A7D">
      <w:pPr>
        <w:pStyle w:val="73"/>
        <w:keepNext w:val="0"/>
        <w:keepLines w:val="0"/>
        <w:pageBreakBefore w:val="0"/>
        <w:widowControl w:val="0"/>
        <w:numPr>
          <w:ilvl w:val="0"/>
          <w:numId w:val="0"/>
        </w:numPr>
        <w:kinsoku/>
        <w:wordWrap/>
        <w:overflowPunct/>
        <w:topLinePunct w:val="0"/>
        <w:autoSpaceDE/>
        <w:autoSpaceDN/>
        <w:bidi w:val="0"/>
        <w:adjustRightInd/>
        <w:snapToGrid w:val="0"/>
        <w:ind w:left="0" w:leftChars="0" w:firstLine="420" w:firstLineChars="200"/>
        <w:textAlignment w:val="auto"/>
        <w:rPr>
          <w:rFonts w:hint="eastAsia"/>
          <w:b w:val="0"/>
          <w:bCs/>
        </w:rPr>
      </w:pPr>
      <w:r>
        <w:rPr>
          <w:rFonts w:hint="default" w:ascii="宋体" w:hAnsi="Courier New" w:eastAsia="宋体" w:cs="Times New Roman"/>
          <w:b w:val="0"/>
          <w:bCs/>
          <w:color w:val="auto"/>
          <w:kern w:val="2"/>
          <w:sz w:val="21"/>
          <w:lang w:val="en-US" w:eastAsia="zh-CN" w:bidi="ar-SA"/>
        </w:rPr>
        <w:t>15.</w:t>
      </w:r>
      <w:r>
        <w:rPr>
          <w:rFonts w:hint="eastAsia"/>
          <w:b w:val="0"/>
          <w:bCs/>
        </w:rPr>
        <w:t>拟投标人的直接或间接股东、法定代表人、董事、监事、高管非重汽员工及其亲属；</w:t>
      </w:r>
    </w:p>
    <w:p w14:paraId="5C8406AE">
      <w:pPr>
        <w:pStyle w:val="73"/>
        <w:keepNext w:val="0"/>
        <w:keepLines w:val="0"/>
        <w:pageBreakBefore w:val="0"/>
        <w:widowControl w:val="0"/>
        <w:numPr>
          <w:ilvl w:val="0"/>
          <w:numId w:val="0"/>
        </w:numPr>
        <w:kinsoku/>
        <w:wordWrap/>
        <w:overflowPunct/>
        <w:topLinePunct w:val="0"/>
        <w:autoSpaceDE/>
        <w:autoSpaceDN/>
        <w:bidi w:val="0"/>
        <w:adjustRightInd/>
        <w:snapToGrid w:val="0"/>
        <w:ind w:left="0" w:leftChars="0" w:firstLine="420" w:firstLineChars="200"/>
        <w:textAlignment w:val="auto"/>
        <w:rPr>
          <w:rFonts w:hint="eastAsia"/>
          <w:b w:val="0"/>
          <w:bCs/>
        </w:rPr>
      </w:pPr>
      <w:r>
        <w:rPr>
          <w:rFonts w:hint="default" w:ascii="宋体" w:hAnsi="Courier New" w:eastAsia="宋体" w:cs="Times New Roman"/>
          <w:b w:val="0"/>
          <w:bCs/>
          <w:color w:val="auto"/>
          <w:kern w:val="2"/>
          <w:sz w:val="21"/>
          <w:lang w:val="en-US" w:eastAsia="zh-CN" w:bidi="ar-SA"/>
        </w:rPr>
        <w:t>16.</w:t>
      </w:r>
      <w:r>
        <w:rPr>
          <w:rFonts w:hint="eastAsia"/>
          <w:b w:val="0"/>
          <w:bCs/>
        </w:rPr>
        <w:t>投标人必须是最终投标、签订合同的单位，不得以任何理由将已中标项目以任何形式转包或者分包给其他单位；</w:t>
      </w:r>
    </w:p>
    <w:p w14:paraId="5EC0D54D">
      <w:pPr>
        <w:pStyle w:val="73"/>
        <w:keepNext w:val="0"/>
        <w:keepLines w:val="0"/>
        <w:pageBreakBefore w:val="0"/>
        <w:widowControl w:val="0"/>
        <w:numPr>
          <w:ilvl w:val="0"/>
          <w:numId w:val="0"/>
        </w:numPr>
        <w:kinsoku/>
        <w:wordWrap/>
        <w:overflowPunct/>
        <w:topLinePunct w:val="0"/>
        <w:autoSpaceDE/>
        <w:autoSpaceDN/>
        <w:bidi w:val="0"/>
        <w:adjustRightInd/>
        <w:snapToGrid w:val="0"/>
        <w:ind w:left="0" w:leftChars="0" w:firstLine="420" w:firstLineChars="200"/>
        <w:textAlignment w:val="auto"/>
        <w:rPr>
          <w:rFonts w:hint="eastAsia"/>
          <w:b w:val="0"/>
          <w:bCs/>
        </w:rPr>
      </w:pPr>
      <w:r>
        <w:rPr>
          <w:rFonts w:hint="default" w:ascii="宋体" w:hAnsi="Courier New" w:eastAsia="宋体" w:cs="Times New Roman"/>
          <w:b w:val="0"/>
          <w:bCs/>
          <w:color w:val="auto"/>
          <w:kern w:val="2"/>
          <w:sz w:val="21"/>
          <w:lang w:val="en-US" w:eastAsia="zh-CN" w:bidi="ar-SA"/>
        </w:rPr>
        <w:t>17.</w:t>
      </w:r>
      <w:r>
        <w:rPr>
          <w:rFonts w:hint="eastAsia"/>
          <w:b w:val="0"/>
          <w:bCs/>
        </w:rPr>
        <w:t xml:space="preserve">本次招标项目（不接受）联合体投标； </w:t>
      </w:r>
    </w:p>
    <w:p w14:paraId="2CD0F343">
      <w:pPr>
        <w:pStyle w:val="73"/>
        <w:keepNext w:val="0"/>
        <w:keepLines w:val="0"/>
        <w:pageBreakBefore w:val="0"/>
        <w:widowControl w:val="0"/>
        <w:numPr>
          <w:ilvl w:val="0"/>
          <w:numId w:val="0"/>
        </w:numPr>
        <w:kinsoku/>
        <w:wordWrap/>
        <w:overflowPunct/>
        <w:topLinePunct w:val="0"/>
        <w:autoSpaceDE/>
        <w:autoSpaceDN/>
        <w:bidi w:val="0"/>
        <w:adjustRightInd/>
        <w:snapToGrid w:val="0"/>
        <w:ind w:left="0" w:leftChars="0" w:firstLine="420" w:firstLineChars="200"/>
        <w:textAlignment w:val="auto"/>
        <w:rPr>
          <w:b w:val="0"/>
          <w:bCs/>
        </w:rPr>
      </w:pPr>
      <w:r>
        <w:rPr>
          <w:rFonts w:hint="default" w:ascii="宋体" w:hAnsi="Courier New" w:eastAsia="宋体" w:cs="Times New Roman"/>
          <w:b w:val="0"/>
          <w:bCs/>
          <w:color w:val="auto"/>
          <w:kern w:val="2"/>
          <w:sz w:val="21"/>
          <w:lang w:val="en-US" w:eastAsia="zh-CN" w:bidi="ar-SA"/>
        </w:rPr>
        <w:t>18.</w:t>
      </w:r>
      <w:r>
        <w:rPr>
          <w:rFonts w:hint="eastAsia"/>
          <w:b w:val="0"/>
          <w:bCs/>
        </w:rPr>
        <w:t>法律、行政法规规定的其他条件。</w:t>
      </w:r>
    </w:p>
    <w:p w14:paraId="63192098">
      <w:pPr>
        <w:pStyle w:val="72"/>
        <w:ind w:hanging="2972"/>
      </w:pPr>
      <w:r>
        <w:rPr>
          <w:rFonts w:hint="eastAsia"/>
        </w:rPr>
        <w:t>招标文件的领取、答疑、应标及投标报名</w:t>
      </w:r>
    </w:p>
    <w:p w14:paraId="46BFEE63">
      <w:pPr>
        <w:pStyle w:val="76"/>
        <w:numPr>
          <w:ilvl w:val="0"/>
          <w:numId w:val="11"/>
        </w:numPr>
        <w:ind w:left="0" w:firstLine="424" w:firstLineChars="202"/>
        <w:jc w:val="both"/>
      </w:pPr>
      <w:r>
        <w:rPr>
          <w:rFonts w:hint="eastAsia"/>
        </w:rPr>
        <w:t>发标时间：20</w:t>
      </w:r>
      <w:r>
        <w:t>25</w:t>
      </w:r>
      <w:r>
        <w:rPr>
          <w:rFonts w:hint="eastAsia"/>
        </w:rPr>
        <w:t>年</w:t>
      </w:r>
      <w:r>
        <w:t>12</w:t>
      </w:r>
      <w:r>
        <w:rPr>
          <w:rFonts w:hint="eastAsia"/>
        </w:rPr>
        <w:t>月</w:t>
      </w:r>
      <w:r>
        <w:t>2</w:t>
      </w:r>
      <w:r>
        <w:rPr>
          <w:rFonts w:hint="eastAsia"/>
          <w:lang w:val="en-US" w:eastAsia="zh-CN"/>
        </w:rPr>
        <w:t>4</w:t>
      </w:r>
      <w:r>
        <w:rPr>
          <w:rFonts w:hint="eastAsia"/>
        </w:rPr>
        <w:t>日</w:t>
      </w:r>
    </w:p>
    <w:p w14:paraId="3F6693A2">
      <w:pPr>
        <w:pStyle w:val="76"/>
        <w:numPr>
          <w:ilvl w:val="0"/>
          <w:numId w:val="11"/>
        </w:numPr>
        <w:ind w:left="0" w:firstLine="424" w:firstLineChars="202"/>
      </w:pPr>
      <w:r>
        <w:rPr>
          <w:rFonts w:hint="eastAsia"/>
        </w:rPr>
        <w:t>发标方式：中国重汽官网（</w:t>
      </w:r>
      <w:r>
        <w:fldChar w:fldCharType="begin"/>
      </w:r>
      <w:r>
        <w:instrText xml:space="preserve"> HYPERLINK "https://www.cnhtc.com.cn/sinotruk/xwzx/tzgg/index.html" </w:instrText>
      </w:r>
      <w:r>
        <w:fldChar w:fldCharType="separate"/>
      </w:r>
      <w:r>
        <w:rPr>
          <w:rStyle w:val="37"/>
          <w:rFonts w:hAnsi="宋体" w:cs="宋体"/>
          <w:sz w:val="24"/>
          <w:szCs w:val="24"/>
        </w:rPr>
        <w:t>通知公告</w:t>
      </w:r>
      <w:r>
        <w:rPr>
          <w:rStyle w:val="37"/>
          <w:rFonts w:hAnsi="宋体" w:cs="宋体"/>
          <w:sz w:val="24"/>
          <w:szCs w:val="24"/>
        </w:rPr>
        <w:fldChar w:fldCharType="end"/>
      </w:r>
      <w:r>
        <w:rPr>
          <w:rFonts w:hint="eastAsia" w:hAnsi="宋体" w:cs="宋体"/>
          <w:sz w:val="24"/>
          <w:szCs w:val="24"/>
        </w:rPr>
        <w:t>）</w:t>
      </w:r>
    </w:p>
    <w:p w14:paraId="3A93B598">
      <w:pPr>
        <w:pStyle w:val="76"/>
        <w:numPr>
          <w:ilvl w:val="0"/>
          <w:numId w:val="11"/>
        </w:numPr>
        <w:ind w:left="0" w:firstLine="424" w:firstLineChars="202"/>
        <w:jc w:val="both"/>
      </w:pPr>
      <w:r>
        <w:rPr>
          <w:rFonts w:hint="eastAsia"/>
        </w:rPr>
        <w:t>报名方式：注册重汽e采通账</w:t>
      </w:r>
      <w:bookmarkStart w:id="36" w:name="_GoBack"/>
      <w:bookmarkEnd w:id="36"/>
      <w:r>
        <w:rPr>
          <w:rFonts w:hint="eastAsia"/>
        </w:rPr>
        <w:t>号进行项目报名和应标，注册账号网址为：</w:t>
      </w:r>
      <w:r>
        <w:rPr>
          <w:rFonts w:hint="eastAsia"/>
        </w:rPr>
        <w:fldChar w:fldCharType="begin"/>
      </w:r>
      <w:r>
        <w:rPr>
          <w:rFonts w:hint="eastAsia"/>
        </w:rPr>
        <w:instrText xml:space="preserve"> HYPERLINK "https://ecaitong.sinotruk.com:8012/#/login" </w:instrText>
      </w:r>
      <w:r>
        <w:rPr>
          <w:rFonts w:hint="eastAsia"/>
        </w:rPr>
        <w:fldChar w:fldCharType="separate"/>
      </w:r>
      <w:r>
        <w:rPr>
          <w:rStyle w:val="37"/>
          <w:rFonts w:hint="eastAsia"/>
        </w:rPr>
        <w:t>https://ecaitong.sinotruk.com:8012/#/login</w:t>
      </w:r>
      <w:r>
        <w:rPr>
          <w:rFonts w:hint="eastAsia"/>
        </w:rPr>
        <w:fldChar w:fldCharType="end"/>
      </w:r>
      <w:r>
        <w:rPr>
          <w:rFonts w:hint="eastAsia"/>
        </w:rPr>
        <w:t>（已注册过重汽e采通账号的，可以通过原注册账号进行登陆应标）</w:t>
      </w:r>
    </w:p>
    <w:p w14:paraId="4DC7529B">
      <w:pPr>
        <w:pStyle w:val="76"/>
        <w:numPr>
          <w:ilvl w:val="0"/>
          <w:numId w:val="11"/>
        </w:numPr>
        <w:ind w:left="0" w:firstLine="424" w:firstLineChars="202"/>
      </w:pPr>
      <w:r>
        <w:rPr>
          <w:rFonts w:hint="eastAsia"/>
        </w:rPr>
        <w:t>应标截止时间：202</w:t>
      </w:r>
      <w:r>
        <w:rPr>
          <w:rFonts w:hint="eastAsia"/>
          <w:lang w:val="en-US" w:eastAsia="zh-CN"/>
        </w:rPr>
        <w:t>5</w:t>
      </w:r>
      <w:r>
        <w:rPr>
          <w:rFonts w:hint="eastAsia"/>
        </w:rPr>
        <w:t>年1</w:t>
      </w:r>
      <w:r>
        <w:rPr>
          <w:rFonts w:hint="eastAsia"/>
          <w:lang w:val="en-US" w:eastAsia="zh-CN"/>
        </w:rPr>
        <w:t>2</w:t>
      </w:r>
      <w:r>
        <w:rPr>
          <w:rFonts w:hint="eastAsia"/>
        </w:rPr>
        <w:t>月</w:t>
      </w:r>
      <w:r>
        <w:rPr>
          <w:rFonts w:hint="eastAsia"/>
          <w:lang w:val="en-US" w:eastAsia="zh-CN"/>
        </w:rPr>
        <w:t>29</w:t>
      </w:r>
      <w:r>
        <w:rPr>
          <w:rFonts w:hint="eastAsia"/>
        </w:rPr>
        <w:t>日1</w:t>
      </w:r>
      <w:r>
        <w:t>7</w:t>
      </w:r>
      <w:r>
        <w:rPr>
          <w:rFonts w:hint="eastAsia"/>
        </w:rPr>
        <w:t>时以前，在重汽e采通网站内，找到本项目进行“应标”操作，规定时间未进行“应标”操作将无法参标。“应标”所上传资料：同第四部分投标文件编制的资质文件所要求的材料。</w:t>
      </w:r>
    </w:p>
    <w:p w14:paraId="51DC3D70">
      <w:pPr>
        <w:pStyle w:val="76"/>
        <w:numPr>
          <w:ilvl w:val="0"/>
          <w:numId w:val="11"/>
        </w:numPr>
        <w:ind w:left="0" w:firstLine="424" w:firstLineChars="202"/>
        <w:jc w:val="both"/>
      </w:pPr>
      <w:r>
        <w:rPr>
          <w:rFonts w:hint="eastAsia"/>
        </w:rPr>
        <w:t>备注：提供上述资料均须加盖单位公章，以PDF的形式在规定时间内上传至重汽e采通内。</w:t>
      </w:r>
    </w:p>
    <w:p w14:paraId="466E174B">
      <w:pPr>
        <w:pStyle w:val="72"/>
        <w:ind w:hanging="2972"/>
        <w:rPr>
          <w:rFonts w:ascii="宋体" w:eastAsia="宋体"/>
        </w:rPr>
      </w:pPr>
      <w:r>
        <w:rPr>
          <w:rFonts w:hint="eastAsia"/>
        </w:rPr>
        <w:t>投标文件编制</w:t>
      </w:r>
    </w:p>
    <w:p w14:paraId="5CB4D4DC">
      <w:pPr>
        <w:pStyle w:val="73"/>
        <w:numPr>
          <w:ilvl w:val="0"/>
          <w:numId w:val="14"/>
        </w:numPr>
        <w:ind w:firstLine="0"/>
        <w:rPr>
          <w:b w:val="0"/>
        </w:rPr>
      </w:pPr>
      <w:r>
        <w:rPr>
          <w:rFonts w:hint="eastAsia"/>
          <w:b w:val="0"/>
        </w:rPr>
        <w:t>投标文件的组成</w:t>
      </w:r>
    </w:p>
    <w:p w14:paraId="2B16E42D">
      <w:pPr>
        <w:pStyle w:val="73"/>
        <w:numPr>
          <w:ilvl w:val="0"/>
          <w:numId w:val="0"/>
        </w:numPr>
        <w:rPr>
          <w:b w:val="0"/>
          <w:bCs/>
        </w:rPr>
      </w:pPr>
      <w:r>
        <w:rPr>
          <w:rFonts w:hint="eastAsia"/>
          <w:b w:val="0"/>
          <w:bCs/>
        </w:rPr>
        <w:t>投标人编写的投标文件由《投标文件（资质标）》、《投标文件（商务标）》（开标一览表）文件组成，共计</w:t>
      </w:r>
      <w:r>
        <w:rPr>
          <w:rFonts w:hint="eastAsia"/>
          <w:b w:val="0"/>
          <w:bCs/>
          <w:u w:val="single"/>
        </w:rPr>
        <w:t xml:space="preserve"> </w:t>
      </w:r>
      <w:r>
        <w:rPr>
          <w:b w:val="0"/>
          <w:bCs/>
          <w:u w:val="single"/>
        </w:rPr>
        <w:t>2</w:t>
      </w:r>
      <w:r>
        <w:rPr>
          <w:rFonts w:hint="eastAsia"/>
          <w:b w:val="0"/>
          <w:bCs/>
          <w:u w:val="single"/>
        </w:rPr>
        <w:t xml:space="preserve"> </w:t>
      </w:r>
      <w:r>
        <w:rPr>
          <w:rFonts w:hint="eastAsia"/>
          <w:b w:val="0"/>
          <w:bCs/>
        </w:rPr>
        <w:t>个文件。</w:t>
      </w:r>
    </w:p>
    <w:p w14:paraId="5A62E6C9">
      <w:pPr>
        <w:pStyle w:val="74"/>
        <w:numPr>
          <w:ilvl w:val="0"/>
          <w:numId w:val="0"/>
        </w:numPr>
        <w:ind w:left="425" w:leftChars="0" w:hanging="425" w:firstLineChars="0"/>
        <w:rPr>
          <w:b w:val="0"/>
          <w:bCs/>
        </w:rPr>
      </w:pPr>
      <w:r>
        <w:rPr>
          <w:rFonts w:hint="default" w:ascii="宋体" w:hAnsi="Courier New" w:eastAsia="宋体" w:cs="Times New Roman"/>
          <w:b w:val="0"/>
          <w:bCs/>
          <w:kern w:val="2"/>
          <w:sz w:val="21"/>
          <w:lang w:val="en-US" w:eastAsia="zh-CN" w:bidi="ar-SA"/>
        </w:rPr>
        <w:t>1.</w:t>
      </w:r>
      <w:r>
        <w:rPr>
          <w:rFonts w:hint="eastAsia"/>
          <w:b w:val="0"/>
          <w:bCs/>
        </w:rPr>
        <w:t>资质文件：</w:t>
      </w:r>
    </w:p>
    <w:p w14:paraId="3F49AC01">
      <w:pPr>
        <w:pStyle w:val="75"/>
        <w:numPr>
          <w:ilvl w:val="0"/>
          <w:numId w:val="0"/>
        </w:numPr>
        <w:ind w:left="425" w:leftChars="0" w:hanging="425" w:firstLineChars="0"/>
        <w:rPr>
          <w:bCs/>
        </w:rPr>
      </w:pPr>
      <w:r>
        <w:rPr>
          <w:rFonts w:hint="default" w:ascii="宋体" w:hAnsi="Courier New" w:eastAsia="宋体" w:cs="Times New Roman"/>
          <w:bCs/>
          <w:kern w:val="2"/>
          <w:sz w:val="21"/>
          <w:lang w:val="en-US" w:eastAsia="zh-CN" w:bidi="ar-SA"/>
        </w:rPr>
        <w:t>(1)</w:t>
      </w:r>
      <w:r>
        <w:rPr>
          <w:rFonts w:hint="eastAsia"/>
          <w:bCs/>
        </w:rPr>
        <w:t>法定代表人身份证明；</w:t>
      </w:r>
    </w:p>
    <w:p w14:paraId="334871BD">
      <w:pPr>
        <w:pStyle w:val="75"/>
        <w:numPr>
          <w:ilvl w:val="0"/>
          <w:numId w:val="0"/>
        </w:numPr>
        <w:ind w:left="425" w:leftChars="0" w:hanging="425" w:firstLineChars="0"/>
        <w:rPr>
          <w:bCs/>
        </w:rPr>
      </w:pPr>
      <w:r>
        <w:rPr>
          <w:rFonts w:hint="default" w:ascii="宋体" w:hAnsi="Courier New" w:eastAsia="宋体" w:cs="Times New Roman"/>
          <w:bCs/>
          <w:kern w:val="2"/>
          <w:sz w:val="21"/>
          <w:lang w:val="en-US" w:eastAsia="zh-CN" w:bidi="ar-SA"/>
        </w:rPr>
        <w:t>(2)</w:t>
      </w:r>
      <w:r>
        <w:rPr>
          <w:rFonts w:hint="eastAsia"/>
          <w:bCs/>
        </w:rPr>
        <w:t>法定代表人授权委托书（授权人需带身份证原件）；</w:t>
      </w:r>
    </w:p>
    <w:p w14:paraId="28CF6954">
      <w:pPr>
        <w:pStyle w:val="75"/>
        <w:numPr>
          <w:ilvl w:val="0"/>
          <w:numId w:val="0"/>
        </w:numPr>
        <w:ind w:left="425" w:leftChars="0" w:hanging="425" w:firstLineChars="0"/>
        <w:rPr>
          <w:bCs/>
        </w:rPr>
      </w:pPr>
      <w:r>
        <w:rPr>
          <w:rFonts w:hint="default" w:ascii="宋体" w:hAnsi="Courier New" w:eastAsia="宋体" w:cs="Times New Roman"/>
          <w:bCs/>
          <w:kern w:val="2"/>
          <w:sz w:val="21"/>
          <w:lang w:val="en-US" w:eastAsia="zh-CN" w:bidi="ar-SA"/>
        </w:rPr>
        <w:t>(3)</w:t>
      </w:r>
      <w:r>
        <w:rPr>
          <w:rFonts w:hint="eastAsia"/>
          <w:bCs/>
        </w:rPr>
        <w:t>营业执照副本原件或复印件并加盖公章；</w:t>
      </w:r>
    </w:p>
    <w:p w14:paraId="103A9626">
      <w:pPr>
        <w:pStyle w:val="75"/>
        <w:numPr>
          <w:ilvl w:val="0"/>
          <w:numId w:val="0"/>
        </w:numPr>
        <w:ind w:left="0" w:leftChars="0" w:firstLine="0" w:firstLineChars="0"/>
        <w:rPr>
          <w:bCs/>
        </w:rPr>
      </w:pPr>
      <w:r>
        <w:rPr>
          <w:rFonts w:hint="default" w:ascii="宋体" w:hAnsi="Courier New" w:eastAsia="宋体" w:cs="Times New Roman"/>
          <w:bCs/>
          <w:kern w:val="2"/>
          <w:sz w:val="21"/>
          <w:lang w:val="en-US" w:eastAsia="zh-CN" w:bidi="ar-SA"/>
        </w:rPr>
        <w:t>(4)</w:t>
      </w:r>
      <w:r>
        <w:rPr>
          <w:rFonts w:hint="eastAsia"/>
          <w:bCs/>
        </w:rPr>
        <w:t>投标人应具有相应生产证明，若非原厂商需提供原厂商授权书（原件或加盖投标单位公章的彩色打印件）；</w:t>
      </w:r>
    </w:p>
    <w:p w14:paraId="2E69A57E">
      <w:pPr>
        <w:pStyle w:val="75"/>
        <w:numPr>
          <w:ilvl w:val="0"/>
          <w:numId w:val="0"/>
        </w:numPr>
        <w:ind w:left="0" w:leftChars="0" w:firstLine="0" w:firstLineChars="0"/>
        <w:rPr>
          <w:bCs/>
        </w:rPr>
      </w:pPr>
      <w:r>
        <w:rPr>
          <w:rFonts w:hint="default" w:ascii="宋体" w:hAnsi="Courier New" w:eastAsia="宋体" w:cs="Times New Roman"/>
          <w:bCs/>
          <w:kern w:val="2"/>
          <w:sz w:val="21"/>
          <w:lang w:val="en-US" w:eastAsia="zh-CN" w:bidi="ar-SA"/>
        </w:rPr>
        <w:t>(5)</w:t>
      </w:r>
      <w:r>
        <w:rPr>
          <w:rFonts w:hint="eastAsia"/>
          <w:bCs/>
        </w:rPr>
        <w:t>证明投标人满足投标资料表中列出的业绩要求的文件；</w:t>
      </w:r>
    </w:p>
    <w:p w14:paraId="64ADB0C0">
      <w:pPr>
        <w:pStyle w:val="75"/>
        <w:numPr>
          <w:ilvl w:val="0"/>
          <w:numId w:val="0"/>
        </w:numPr>
        <w:ind w:left="0" w:leftChars="0" w:firstLine="0" w:firstLineChars="0"/>
        <w:rPr>
          <w:bCs/>
        </w:rPr>
      </w:pPr>
      <w:r>
        <w:rPr>
          <w:rFonts w:hint="default" w:ascii="宋体" w:hAnsi="Courier New" w:eastAsia="宋体" w:cs="Times New Roman"/>
          <w:bCs/>
          <w:kern w:val="2"/>
          <w:sz w:val="21"/>
          <w:lang w:val="en-US" w:eastAsia="zh-CN" w:bidi="ar-SA"/>
        </w:rPr>
        <w:t>(6)</w:t>
      </w:r>
      <w:r>
        <w:rPr>
          <w:rFonts w:hint="eastAsia"/>
          <w:bCs/>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02350B14">
      <w:pPr>
        <w:pStyle w:val="75"/>
        <w:numPr>
          <w:ilvl w:val="0"/>
          <w:numId w:val="0"/>
        </w:numPr>
        <w:ind w:left="425" w:leftChars="0" w:hanging="425" w:firstLineChars="0"/>
        <w:rPr>
          <w:bCs/>
        </w:rPr>
      </w:pPr>
      <w:r>
        <w:rPr>
          <w:rFonts w:hint="default" w:ascii="宋体" w:hAnsi="Courier New" w:eastAsia="宋体" w:cs="Times New Roman"/>
          <w:bCs/>
          <w:kern w:val="2"/>
          <w:sz w:val="21"/>
          <w:lang w:val="en-US" w:eastAsia="zh-CN" w:bidi="ar-SA"/>
        </w:rPr>
        <w:t>(7)</w:t>
      </w:r>
      <w:r>
        <w:rPr>
          <w:rFonts w:hint="eastAsia"/>
          <w:bCs/>
        </w:rPr>
        <w:t>企业最近半年完税证明、信用证明材料（征信报告）；</w:t>
      </w:r>
    </w:p>
    <w:p w14:paraId="28DF894C">
      <w:pPr>
        <w:pStyle w:val="75"/>
        <w:numPr>
          <w:ilvl w:val="0"/>
          <w:numId w:val="0"/>
        </w:numPr>
        <w:ind w:left="425" w:leftChars="0" w:hanging="425" w:firstLineChars="0"/>
        <w:rPr>
          <w:bCs/>
        </w:rPr>
      </w:pPr>
      <w:r>
        <w:rPr>
          <w:rFonts w:hint="default" w:ascii="宋体" w:hAnsi="Courier New" w:eastAsia="宋体" w:cs="Times New Roman"/>
          <w:bCs/>
          <w:kern w:val="2"/>
          <w:sz w:val="21"/>
          <w:lang w:val="en-US" w:eastAsia="zh-CN" w:bidi="ar-SA"/>
        </w:rPr>
        <w:t>(8)</w:t>
      </w:r>
      <w:r>
        <w:rPr>
          <w:rFonts w:hint="eastAsia"/>
          <w:bCs/>
        </w:rPr>
        <w:t>年度纳税信用评价信息（可从电子税务局查询截图，需加盖公章）；</w:t>
      </w:r>
    </w:p>
    <w:p w14:paraId="54B96283">
      <w:pPr>
        <w:pStyle w:val="75"/>
        <w:numPr>
          <w:ilvl w:val="0"/>
          <w:numId w:val="0"/>
        </w:numPr>
        <w:ind w:left="425" w:leftChars="0" w:hanging="425" w:firstLineChars="0"/>
        <w:rPr>
          <w:bCs/>
        </w:rPr>
      </w:pPr>
      <w:r>
        <w:rPr>
          <w:rFonts w:hint="default" w:ascii="宋体" w:hAnsi="Courier New" w:eastAsia="宋体" w:cs="Times New Roman"/>
          <w:bCs/>
          <w:kern w:val="2"/>
          <w:sz w:val="21"/>
          <w:lang w:val="en-US" w:eastAsia="zh-CN" w:bidi="ar-SA"/>
        </w:rPr>
        <w:t>(9)</w:t>
      </w:r>
      <w:r>
        <w:rPr>
          <w:rFonts w:hint="eastAsia"/>
          <w:bCs/>
        </w:rPr>
        <w:t>企业对外担保说明（写明贵单位对外有无对外担保和质押业务，需加盖公章）。</w:t>
      </w:r>
    </w:p>
    <w:p w14:paraId="19A57E8D">
      <w:pPr>
        <w:pStyle w:val="75"/>
        <w:numPr>
          <w:ilvl w:val="0"/>
          <w:numId w:val="0"/>
        </w:numPr>
        <w:ind w:left="425" w:leftChars="0" w:hanging="425" w:firstLineChars="0"/>
        <w:rPr>
          <w:bCs/>
        </w:rPr>
      </w:pPr>
      <w:r>
        <w:rPr>
          <w:rFonts w:hint="default" w:ascii="宋体" w:hAnsi="Courier New" w:eastAsia="宋体" w:cs="Times New Roman"/>
          <w:bCs/>
          <w:kern w:val="2"/>
          <w:sz w:val="21"/>
          <w:lang w:val="en-US" w:eastAsia="zh-CN" w:bidi="ar-SA"/>
        </w:rPr>
        <w:t>(10)</w:t>
      </w:r>
      <w:r>
        <w:rPr>
          <w:rFonts w:hint="eastAsia"/>
          <w:bCs/>
        </w:rPr>
        <w:t>信用中国截图或国家企业信用信息公示系统截图；</w:t>
      </w:r>
    </w:p>
    <w:p w14:paraId="5AA003BE">
      <w:pPr>
        <w:pStyle w:val="75"/>
        <w:numPr>
          <w:ilvl w:val="0"/>
          <w:numId w:val="0"/>
        </w:numPr>
        <w:ind w:left="425" w:leftChars="0" w:hanging="425" w:firstLineChars="0"/>
        <w:rPr>
          <w:rFonts w:hint="default"/>
          <w:bCs/>
          <w:lang w:val="en-US"/>
        </w:rPr>
      </w:pPr>
      <w:r>
        <w:rPr>
          <w:rFonts w:hint="default" w:ascii="宋体" w:hAnsi="Courier New" w:eastAsia="宋体" w:cs="Times New Roman"/>
          <w:bCs/>
          <w:kern w:val="2"/>
          <w:sz w:val="21"/>
          <w:lang w:val="en-US" w:eastAsia="zh-CN" w:bidi="ar-SA"/>
        </w:rPr>
        <w:t>(11)</w:t>
      </w:r>
      <w:r>
        <w:rPr>
          <w:rFonts w:hint="eastAsia" w:cs="Times New Roman"/>
          <w:bCs/>
          <w:kern w:val="2"/>
          <w:sz w:val="21"/>
          <w:lang w:val="en-US" w:eastAsia="zh-CN" w:bidi="ar-SA"/>
        </w:rPr>
        <w:t>投标报名表；</w:t>
      </w:r>
    </w:p>
    <w:p w14:paraId="43B9415E">
      <w:pPr>
        <w:pStyle w:val="75"/>
        <w:numPr>
          <w:ilvl w:val="0"/>
          <w:numId w:val="0"/>
        </w:numPr>
        <w:ind w:left="425" w:leftChars="0" w:hanging="425" w:firstLineChars="0"/>
        <w:rPr>
          <w:bCs/>
        </w:rPr>
      </w:pPr>
      <w:r>
        <w:rPr>
          <w:rFonts w:hint="default" w:ascii="宋体" w:hAnsi="Courier New" w:eastAsia="宋体" w:cs="Times New Roman"/>
          <w:bCs/>
          <w:kern w:val="2"/>
          <w:sz w:val="21"/>
          <w:lang w:val="en-US" w:eastAsia="zh-CN" w:bidi="ar-SA"/>
        </w:rPr>
        <w:t>(12)</w:t>
      </w:r>
      <w:r>
        <w:rPr>
          <w:rFonts w:hint="eastAsia"/>
          <w:bCs/>
        </w:rPr>
        <w:t>招标文件中要求的其它资格证明文件。</w:t>
      </w:r>
    </w:p>
    <w:p w14:paraId="08154650">
      <w:pPr>
        <w:pStyle w:val="75"/>
        <w:numPr>
          <w:ilvl w:val="0"/>
          <w:numId w:val="15"/>
        </w:numPr>
        <w:ind w:left="10" w:firstLine="0"/>
        <w:rPr>
          <w:bCs/>
        </w:rPr>
      </w:pPr>
      <w:r>
        <w:rPr>
          <w:rFonts w:hint="eastAsia"/>
          <w:bCs/>
        </w:rPr>
        <w:t>对于投标人资质审核不通过的，招标人有权拒绝其投标。</w:t>
      </w:r>
    </w:p>
    <w:p w14:paraId="2CB750A8">
      <w:pPr>
        <w:pStyle w:val="74"/>
        <w:numPr>
          <w:ilvl w:val="0"/>
          <w:numId w:val="0"/>
        </w:numPr>
        <w:ind w:left="425" w:leftChars="0" w:hanging="425" w:firstLineChars="0"/>
        <w:rPr>
          <w:b w:val="0"/>
          <w:bCs/>
        </w:rPr>
      </w:pPr>
      <w:r>
        <w:rPr>
          <w:rFonts w:hint="default" w:ascii="宋体" w:hAnsi="Courier New" w:eastAsia="宋体" w:cs="Times New Roman"/>
          <w:b w:val="0"/>
          <w:bCs/>
          <w:kern w:val="2"/>
          <w:sz w:val="21"/>
          <w:lang w:val="en-US" w:eastAsia="zh-CN" w:bidi="ar-SA"/>
        </w:rPr>
        <w:t>2.</w:t>
      </w:r>
      <w:r>
        <w:rPr>
          <w:rFonts w:hint="eastAsia"/>
          <w:b w:val="0"/>
          <w:bCs/>
        </w:rPr>
        <w:t>技术标：</w:t>
      </w:r>
    </w:p>
    <w:p w14:paraId="374CAB07">
      <w:pPr>
        <w:pStyle w:val="75"/>
        <w:numPr>
          <w:ilvl w:val="0"/>
          <w:numId w:val="0"/>
        </w:numPr>
        <w:ind w:left="425" w:leftChars="0" w:hanging="425" w:firstLineChars="0"/>
        <w:rPr>
          <w:bCs/>
        </w:rPr>
      </w:pPr>
      <w:r>
        <w:rPr>
          <w:rFonts w:hint="default" w:ascii="宋体" w:hAnsi="Courier New" w:eastAsia="宋体" w:cs="Times New Roman"/>
          <w:bCs/>
          <w:kern w:val="2"/>
          <w:sz w:val="21"/>
          <w:lang w:val="en-US" w:eastAsia="zh-CN" w:bidi="ar-SA"/>
        </w:rPr>
        <w:t>(1)</w:t>
      </w:r>
      <w:r>
        <w:rPr>
          <w:rFonts w:hint="eastAsia"/>
          <w:bCs/>
        </w:rPr>
        <w:t>技术配置对比表。</w:t>
      </w:r>
    </w:p>
    <w:p w14:paraId="009AA6A0">
      <w:pPr>
        <w:pStyle w:val="75"/>
        <w:numPr>
          <w:ilvl w:val="0"/>
          <w:numId w:val="0"/>
        </w:numPr>
        <w:ind w:left="425" w:leftChars="0" w:hanging="425" w:firstLineChars="0"/>
        <w:rPr>
          <w:bCs/>
        </w:rPr>
      </w:pPr>
      <w:r>
        <w:rPr>
          <w:rFonts w:hint="default" w:ascii="宋体" w:hAnsi="Courier New" w:eastAsia="宋体" w:cs="Times New Roman"/>
          <w:bCs/>
          <w:kern w:val="2"/>
          <w:sz w:val="21"/>
          <w:lang w:val="en-US" w:eastAsia="zh-CN" w:bidi="ar-SA"/>
        </w:rPr>
        <w:t>(2)</w:t>
      </w:r>
      <w:r>
        <w:rPr>
          <w:rFonts w:hint="eastAsia"/>
          <w:bCs/>
        </w:rPr>
        <w:t>投标设备配置明细表；</w:t>
      </w:r>
    </w:p>
    <w:p w14:paraId="270FABBB">
      <w:pPr>
        <w:pStyle w:val="75"/>
        <w:numPr>
          <w:ilvl w:val="0"/>
          <w:numId w:val="0"/>
        </w:numPr>
        <w:ind w:left="425" w:leftChars="0" w:hanging="425" w:firstLineChars="0"/>
        <w:rPr>
          <w:bCs/>
        </w:rPr>
      </w:pPr>
      <w:r>
        <w:rPr>
          <w:rFonts w:hint="default" w:ascii="宋体" w:hAnsi="Courier New" w:eastAsia="宋体" w:cs="Times New Roman"/>
          <w:bCs/>
          <w:kern w:val="2"/>
          <w:sz w:val="21"/>
          <w:lang w:val="en-US" w:eastAsia="zh-CN" w:bidi="ar-SA"/>
        </w:rPr>
        <w:t>(3)</w:t>
      </w:r>
      <w:r>
        <w:rPr>
          <w:rFonts w:hint="eastAsia"/>
          <w:bCs/>
        </w:rPr>
        <w:t>技术规格偏离表；</w:t>
      </w:r>
    </w:p>
    <w:p w14:paraId="4608F7F2">
      <w:pPr>
        <w:pStyle w:val="75"/>
        <w:numPr>
          <w:ilvl w:val="0"/>
          <w:numId w:val="0"/>
        </w:numPr>
        <w:ind w:left="425" w:leftChars="0" w:hanging="425" w:firstLineChars="0"/>
        <w:rPr>
          <w:bCs/>
        </w:rPr>
      </w:pPr>
      <w:r>
        <w:rPr>
          <w:rFonts w:hint="default" w:ascii="宋体" w:hAnsi="Courier New" w:eastAsia="宋体" w:cs="Times New Roman"/>
          <w:bCs/>
          <w:kern w:val="2"/>
          <w:sz w:val="21"/>
          <w:lang w:val="en-US" w:eastAsia="zh-CN" w:bidi="ar-SA"/>
        </w:rPr>
        <w:t>(4)</w:t>
      </w:r>
      <w:r>
        <w:rPr>
          <w:rFonts w:hint="eastAsia"/>
          <w:bCs/>
        </w:rPr>
        <w:t>技术性能、参数的描述；</w:t>
      </w:r>
      <w:r>
        <w:rPr>
          <w:bCs/>
        </w:rPr>
        <w:t xml:space="preserve"> </w:t>
      </w:r>
    </w:p>
    <w:p w14:paraId="454BE6AA">
      <w:pPr>
        <w:pStyle w:val="75"/>
        <w:numPr>
          <w:ilvl w:val="0"/>
          <w:numId w:val="0"/>
        </w:numPr>
        <w:ind w:left="425" w:leftChars="0" w:hanging="425" w:firstLineChars="0"/>
        <w:rPr>
          <w:bCs/>
        </w:rPr>
      </w:pPr>
      <w:r>
        <w:rPr>
          <w:rFonts w:hint="default" w:ascii="宋体" w:hAnsi="Courier New" w:eastAsia="宋体" w:cs="Times New Roman"/>
          <w:bCs/>
          <w:kern w:val="2"/>
          <w:sz w:val="21"/>
          <w:lang w:val="en-US" w:eastAsia="zh-CN" w:bidi="ar-SA"/>
        </w:rPr>
        <w:t>(5)</w:t>
      </w:r>
      <w:r>
        <w:rPr>
          <w:rFonts w:hint="eastAsia"/>
          <w:bCs/>
        </w:rPr>
        <w:t>备品备件工具材料明细表；</w:t>
      </w:r>
      <w:r>
        <w:rPr>
          <w:bCs/>
        </w:rPr>
        <w:t xml:space="preserve"> </w:t>
      </w:r>
    </w:p>
    <w:p w14:paraId="75E4094D">
      <w:pPr>
        <w:pStyle w:val="74"/>
        <w:numPr>
          <w:ilvl w:val="0"/>
          <w:numId w:val="0"/>
        </w:numPr>
        <w:ind w:left="425" w:leftChars="0" w:hanging="425" w:firstLineChars="0"/>
        <w:rPr>
          <w:b w:val="0"/>
          <w:bCs/>
        </w:rPr>
      </w:pPr>
      <w:r>
        <w:rPr>
          <w:rFonts w:hint="default" w:ascii="宋体" w:hAnsi="Courier New" w:eastAsia="宋体" w:cs="Times New Roman"/>
          <w:b w:val="0"/>
          <w:bCs/>
          <w:kern w:val="2"/>
          <w:sz w:val="21"/>
          <w:lang w:val="en-US" w:eastAsia="zh-CN" w:bidi="ar-SA"/>
        </w:rPr>
        <w:t>3.</w:t>
      </w:r>
      <w:r>
        <w:rPr>
          <w:rFonts w:hint="eastAsia"/>
          <w:b w:val="0"/>
          <w:bCs/>
        </w:rPr>
        <w:t>商务标：</w:t>
      </w:r>
    </w:p>
    <w:p w14:paraId="2DD45443">
      <w:pPr>
        <w:pStyle w:val="75"/>
        <w:numPr>
          <w:ilvl w:val="0"/>
          <w:numId w:val="0"/>
        </w:numPr>
        <w:ind w:left="425" w:leftChars="0" w:hanging="425" w:firstLineChars="0"/>
        <w:rPr>
          <w:bCs/>
        </w:rPr>
      </w:pPr>
      <w:r>
        <w:rPr>
          <w:rFonts w:hint="default" w:ascii="宋体" w:hAnsi="Courier New" w:eastAsia="宋体" w:cs="Times New Roman"/>
          <w:bCs/>
          <w:kern w:val="2"/>
          <w:sz w:val="21"/>
          <w:lang w:val="en-US" w:eastAsia="zh-CN" w:bidi="ar-SA"/>
        </w:rPr>
        <w:t>(1)</w:t>
      </w:r>
      <w:r>
        <w:rPr>
          <w:rFonts w:hint="eastAsia"/>
          <w:bCs/>
        </w:rPr>
        <w:t>开标一览表</w:t>
      </w:r>
    </w:p>
    <w:p w14:paraId="56930506">
      <w:pPr>
        <w:pStyle w:val="75"/>
        <w:numPr>
          <w:ilvl w:val="0"/>
          <w:numId w:val="0"/>
        </w:numPr>
        <w:ind w:left="425" w:leftChars="0" w:hanging="425" w:firstLineChars="0"/>
        <w:rPr>
          <w:bCs/>
        </w:rPr>
      </w:pPr>
      <w:r>
        <w:rPr>
          <w:rFonts w:hint="default" w:ascii="宋体" w:hAnsi="Courier New" w:eastAsia="宋体" w:cs="Times New Roman"/>
          <w:bCs/>
          <w:kern w:val="2"/>
          <w:sz w:val="21"/>
          <w:lang w:val="en-US" w:eastAsia="zh-CN" w:bidi="ar-SA"/>
        </w:rPr>
        <w:t>(2)</w:t>
      </w:r>
      <w:r>
        <w:rPr>
          <w:rFonts w:hint="eastAsia"/>
          <w:bCs/>
        </w:rPr>
        <w:t>投标函（格式见附件）;</w:t>
      </w:r>
    </w:p>
    <w:p w14:paraId="6452F54A">
      <w:pPr>
        <w:pStyle w:val="75"/>
        <w:numPr>
          <w:ilvl w:val="0"/>
          <w:numId w:val="0"/>
        </w:numPr>
        <w:ind w:left="425" w:leftChars="0" w:hanging="425" w:firstLineChars="0"/>
        <w:rPr>
          <w:bCs/>
        </w:rPr>
      </w:pPr>
      <w:r>
        <w:rPr>
          <w:rFonts w:hint="default" w:ascii="宋体" w:hAnsi="Courier New" w:eastAsia="宋体" w:cs="Times New Roman"/>
          <w:bCs/>
          <w:kern w:val="2"/>
          <w:sz w:val="21"/>
          <w:lang w:val="en-US" w:eastAsia="zh-CN" w:bidi="ar-SA"/>
        </w:rPr>
        <w:t>(3)</w:t>
      </w:r>
      <w:r>
        <w:rPr>
          <w:rFonts w:hint="eastAsia"/>
          <w:bCs/>
        </w:rPr>
        <w:t>商务条款偏离表；</w:t>
      </w:r>
    </w:p>
    <w:p w14:paraId="39C13D75">
      <w:pPr>
        <w:pStyle w:val="75"/>
        <w:numPr>
          <w:ilvl w:val="0"/>
          <w:numId w:val="0"/>
        </w:numPr>
        <w:ind w:left="425" w:leftChars="0" w:hanging="425" w:firstLineChars="0"/>
        <w:rPr>
          <w:bCs/>
        </w:rPr>
      </w:pPr>
      <w:r>
        <w:rPr>
          <w:rFonts w:hint="default" w:ascii="宋体" w:hAnsi="Courier New" w:eastAsia="宋体" w:cs="Times New Roman"/>
          <w:bCs/>
          <w:kern w:val="2"/>
          <w:sz w:val="21"/>
          <w:lang w:val="en-US" w:eastAsia="zh-CN" w:bidi="ar-SA"/>
        </w:rPr>
        <w:t>(4)</w:t>
      </w:r>
      <w:r>
        <w:rPr>
          <w:rFonts w:hint="eastAsia"/>
          <w:bCs/>
        </w:rPr>
        <w:t>投标货物分项报价表；</w:t>
      </w:r>
      <w:r>
        <w:rPr>
          <w:bCs/>
        </w:rPr>
        <w:t xml:space="preserve"> </w:t>
      </w:r>
    </w:p>
    <w:p w14:paraId="6C7B7E90">
      <w:pPr>
        <w:pStyle w:val="75"/>
        <w:numPr>
          <w:ilvl w:val="0"/>
          <w:numId w:val="0"/>
        </w:numPr>
        <w:ind w:left="425" w:leftChars="0" w:hanging="425" w:firstLineChars="0"/>
        <w:rPr>
          <w:bCs/>
        </w:rPr>
      </w:pPr>
      <w:r>
        <w:rPr>
          <w:rFonts w:hint="default" w:ascii="宋体" w:hAnsi="Courier New" w:eastAsia="宋体" w:cs="Times New Roman"/>
          <w:bCs/>
          <w:kern w:val="2"/>
          <w:sz w:val="21"/>
          <w:lang w:val="en-US" w:eastAsia="zh-CN" w:bidi="ar-SA"/>
        </w:rPr>
        <w:t>(5)</w:t>
      </w:r>
      <w:r>
        <w:rPr>
          <w:rFonts w:hint="eastAsia"/>
          <w:bCs/>
        </w:rPr>
        <w:t>备配件目录价格及折扣报价表</w:t>
      </w:r>
    </w:p>
    <w:p w14:paraId="54BC3CA3">
      <w:pPr>
        <w:pStyle w:val="75"/>
        <w:numPr>
          <w:ilvl w:val="0"/>
          <w:numId w:val="15"/>
        </w:numPr>
        <w:rPr>
          <w:bCs/>
        </w:rPr>
      </w:pPr>
      <w:r>
        <w:rPr>
          <w:rFonts w:hint="eastAsia"/>
          <w:bCs/>
        </w:rPr>
        <w:t>商务报价注意内容：最高投标限价（招标控制价）：人民币</w:t>
      </w:r>
      <w:r>
        <w:rPr>
          <w:rFonts w:hint="eastAsia"/>
          <w:bCs/>
          <w:u w:val="single"/>
        </w:rPr>
        <w:t xml:space="preserve">  </w:t>
      </w:r>
      <w:r>
        <w:rPr>
          <w:rFonts w:hint="eastAsia"/>
          <w:bCs/>
          <w:u w:val="single"/>
          <w:lang w:val="en-US" w:eastAsia="zh-CN"/>
        </w:rPr>
        <w:t>44.07</w:t>
      </w:r>
      <w:r>
        <w:rPr>
          <w:rFonts w:hint="eastAsia"/>
          <w:bCs/>
          <w:u w:val="single"/>
        </w:rPr>
        <w:t xml:space="preserve"> </w:t>
      </w:r>
      <w:r>
        <w:rPr>
          <w:rFonts w:hint="eastAsia"/>
          <w:bCs/>
        </w:rPr>
        <w:t>万元（含</w:t>
      </w:r>
      <w:r>
        <w:rPr>
          <w:rFonts w:hint="eastAsia"/>
          <w:bCs/>
          <w:u w:val="single"/>
        </w:rPr>
        <w:t xml:space="preserve"> </w:t>
      </w:r>
      <w:r>
        <w:rPr>
          <w:rFonts w:hint="eastAsia"/>
          <w:bCs/>
          <w:u w:val="single"/>
          <w:lang w:val="en-US" w:eastAsia="zh-CN"/>
        </w:rPr>
        <w:t>13</w:t>
      </w:r>
      <w:r>
        <w:rPr>
          <w:rFonts w:hint="eastAsia"/>
          <w:bCs/>
          <w:u w:val="single"/>
        </w:rPr>
        <w:t xml:space="preserve">  </w:t>
      </w:r>
      <w:r>
        <w:rPr>
          <w:rFonts w:hint="eastAsia"/>
          <w:bCs/>
        </w:rPr>
        <w:t>%增值税），超过投标限价无法投标。</w:t>
      </w:r>
    </w:p>
    <w:p w14:paraId="5AD490DB">
      <w:pPr>
        <w:pStyle w:val="73"/>
        <w:numPr>
          <w:ilvl w:val="0"/>
          <w:numId w:val="14"/>
        </w:numPr>
        <w:ind w:firstLine="0"/>
        <w:rPr>
          <w:b w:val="0"/>
        </w:rPr>
      </w:pPr>
      <w:r>
        <w:rPr>
          <w:rFonts w:hint="eastAsia"/>
          <w:b w:val="0"/>
        </w:rPr>
        <w:t>投标文件的投递</w:t>
      </w:r>
    </w:p>
    <w:p w14:paraId="154FFDD8">
      <w:pPr>
        <w:pStyle w:val="75"/>
        <w:numPr>
          <w:ilvl w:val="0"/>
          <w:numId w:val="16"/>
        </w:numPr>
        <w:rPr>
          <w:bCs/>
        </w:rPr>
      </w:pPr>
      <w:r>
        <w:rPr>
          <w:rFonts w:hint="eastAsia"/>
          <w:bCs/>
        </w:rPr>
        <w:t>投标方式：重汽E采通上递交投标文件</w:t>
      </w:r>
    </w:p>
    <w:p w14:paraId="4FFD9CB6">
      <w:pPr>
        <w:pStyle w:val="75"/>
        <w:numPr>
          <w:ilvl w:val="0"/>
          <w:numId w:val="16"/>
        </w:numPr>
        <w:rPr>
          <w:bCs/>
        </w:rPr>
      </w:pPr>
      <w:r>
        <w:rPr>
          <w:rFonts w:hint="eastAsia"/>
          <w:bCs/>
        </w:rPr>
        <w:t>投标文件递交截止时间：20</w:t>
      </w:r>
      <w:r>
        <w:rPr>
          <w:bCs/>
        </w:rPr>
        <w:t>26</w:t>
      </w:r>
      <w:r>
        <w:rPr>
          <w:rFonts w:hint="eastAsia"/>
          <w:bCs/>
        </w:rPr>
        <w:t>年</w:t>
      </w:r>
      <w:r>
        <w:rPr>
          <w:bCs/>
        </w:rPr>
        <w:t>1</w:t>
      </w:r>
      <w:r>
        <w:rPr>
          <w:rFonts w:hint="eastAsia"/>
          <w:bCs/>
        </w:rPr>
        <w:t>月</w:t>
      </w:r>
      <w:r>
        <w:rPr>
          <w:rFonts w:hint="eastAsia"/>
          <w:bCs/>
          <w:lang w:val="en-US" w:eastAsia="zh-CN"/>
        </w:rPr>
        <w:t>4</w:t>
      </w:r>
      <w:r>
        <w:rPr>
          <w:rFonts w:hint="eastAsia"/>
          <w:bCs/>
        </w:rPr>
        <w:t>日9:</w:t>
      </w:r>
      <w:r>
        <w:rPr>
          <w:bCs/>
        </w:rPr>
        <w:t>00</w:t>
      </w:r>
    </w:p>
    <w:p w14:paraId="78D775AB">
      <w:pPr>
        <w:pStyle w:val="72"/>
        <w:ind w:hanging="2972"/>
      </w:pPr>
      <w:bookmarkStart w:id="15" w:name="_Toc47976601"/>
      <w:r>
        <w:rPr>
          <w:rFonts w:hint="eastAsia"/>
        </w:rPr>
        <w:t>投标保证金收取、缴纳有效期及罚没</w:t>
      </w:r>
    </w:p>
    <w:p w14:paraId="022DCBF4">
      <w:pPr>
        <w:pStyle w:val="72"/>
        <w:numPr>
          <w:ilvl w:val="0"/>
          <w:numId w:val="17"/>
        </w:numPr>
        <w:ind w:hanging="2972"/>
        <w:rPr>
          <w:rFonts w:ascii="宋体" w:hAnsi="宋体" w:eastAsia="宋体" w:cs="宋体"/>
          <w:b w:val="0"/>
          <w:bCs w:val="0"/>
          <w:sz w:val="21"/>
          <w:szCs w:val="21"/>
          <w:u w:val="single"/>
        </w:rPr>
      </w:pPr>
      <w:r>
        <w:rPr>
          <w:rFonts w:hint="eastAsia" w:ascii="宋体" w:hAnsi="宋体" w:eastAsia="宋体" w:cs="宋体"/>
          <w:b w:val="0"/>
          <w:bCs w:val="0"/>
          <w:sz w:val="21"/>
          <w:szCs w:val="21"/>
        </w:rPr>
        <w:t>投标保证金的缴纳</w:t>
      </w:r>
    </w:p>
    <w:p w14:paraId="6BD3E427">
      <w:pPr>
        <w:pStyle w:val="72"/>
        <w:numPr>
          <w:ilvl w:val="0"/>
          <w:numId w:val="18"/>
        </w:numPr>
        <w:rPr>
          <w:rFonts w:ascii="宋体" w:hAnsi="宋体" w:eastAsia="宋体" w:cs="宋体"/>
          <w:b w:val="0"/>
          <w:bCs w:val="0"/>
          <w:sz w:val="21"/>
          <w:szCs w:val="21"/>
          <w:u w:val="single"/>
        </w:rPr>
      </w:pPr>
      <w:r>
        <w:rPr>
          <w:rFonts w:hint="eastAsia" w:ascii="宋体" w:hAnsi="宋体" w:eastAsia="宋体" w:cs="宋体"/>
          <w:b w:val="0"/>
          <w:bCs w:val="0"/>
          <w:sz w:val="21"/>
          <w:szCs w:val="21"/>
        </w:rPr>
        <w:t>投标保证金的缴纳形式：</w:t>
      </w:r>
      <w:r>
        <w:rPr>
          <w:rFonts w:hint="eastAsia" w:ascii="宋体" w:hAnsi="宋体" w:eastAsia="宋体" w:cs="宋体"/>
          <w:bCs w:val="0"/>
          <w:sz w:val="21"/>
          <w:szCs w:val="21"/>
          <w:u w:val="single"/>
        </w:rPr>
        <w:t>提交银行投标保函或从银行基本账户转账</w:t>
      </w:r>
    </w:p>
    <w:p w14:paraId="45CEEC49">
      <w:pPr>
        <w:pStyle w:val="72"/>
        <w:numPr>
          <w:ilvl w:val="0"/>
          <w:numId w:val="18"/>
        </w:numPr>
        <w:rPr>
          <w:rFonts w:ascii="宋体" w:hAnsi="宋体" w:eastAsia="宋体" w:cs="宋体"/>
          <w:b w:val="0"/>
          <w:bCs w:val="0"/>
          <w:sz w:val="21"/>
          <w:szCs w:val="21"/>
          <w:u w:val="single"/>
        </w:rPr>
      </w:pPr>
      <w:r>
        <w:rPr>
          <w:rFonts w:hint="eastAsia" w:ascii="宋体" w:hAnsi="宋体" w:eastAsia="宋体" w:cs="宋体"/>
          <w:b w:val="0"/>
          <w:bCs w:val="0"/>
          <w:sz w:val="21"/>
          <w:szCs w:val="21"/>
        </w:rPr>
        <w:t>投标保证金的金额：人民币</w:t>
      </w:r>
      <w:r>
        <w:rPr>
          <w:rFonts w:hint="eastAsia" w:ascii="宋体" w:hAnsi="宋体" w:eastAsia="宋体" w:cs="宋体"/>
          <w:b w:val="0"/>
          <w:bCs w:val="0"/>
          <w:sz w:val="21"/>
          <w:szCs w:val="21"/>
          <w:u w:val="single"/>
        </w:rPr>
        <w:t xml:space="preserve"> </w:t>
      </w:r>
      <w:r>
        <w:rPr>
          <w:rFonts w:ascii="宋体" w:hAnsi="宋体" w:eastAsia="宋体" w:cs="宋体"/>
          <w:bCs w:val="0"/>
          <w:sz w:val="21"/>
          <w:szCs w:val="21"/>
          <w:u w:val="single"/>
        </w:rPr>
        <w:t>5000</w:t>
      </w:r>
      <w:r>
        <w:rPr>
          <w:rFonts w:hint="eastAsia" w:ascii="宋体" w:hAnsi="宋体" w:eastAsia="宋体" w:cs="宋体"/>
          <w:b w:val="0"/>
          <w:bCs w:val="0"/>
          <w:sz w:val="21"/>
          <w:szCs w:val="21"/>
          <w:u w:val="single"/>
        </w:rPr>
        <w:t xml:space="preserve"> </w:t>
      </w:r>
      <w:r>
        <w:rPr>
          <w:rFonts w:hint="eastAsia" w:ascii="宋体" w:hAnsi="宋体" w:eastAsia="宋体" w:cs="宋体"/>
          <w:b w:val="0"/>
          <w:bCs w:val="0"/>
          <w:sz w:val="21"/>
          <w:szCs w:val="21"/>
        </w:rPr>
        <w:t>元</w:t>
      </w:r>
    </w:p>
    <w:p w14:paraId="0A111C68">
      <w:pPr>
        <w:pStyle w:val="2"/>
        <w:spacing w:line="360" w:lineRule="auto"/>
        <w:ind w:firstLine="422" w:firstLineChars="200"/>
        <w:rPr>
          <w:b/>
        </w:rPr>
      </w:pPr>
      <w:r>
        <w:rPr>
          <w:b/>
        </w:rPr>
        <w:t>投标保证金</w:t>
      </w:r>
      <w:r>
        <w:rPr>
          <w:rFonts w:hint="eastAsia"/>
          <w:b/>
        </w:rPr>
        <w:t>收款</w:t>
      </w:r>
      <w:r>
        <w:rPr>
          <w:b/>
        </w:rPr>
        <w:t>帐户如下：</w:t>
      </w:r>
    </w:p>
    <w:p w14:paraId="5C7E1660">
      <w:pPr>
        <w:pStyle w:val="2"/>
        <w:spacing w:line="360" w:lineRule="auto"/>
        <w:ind w:firstLine="422" w:firstLineChars="200"/>
        <w:rPr>
          <w:b/>
        </w:rPr>
      </w:pPr>
      <w:r>
        <w:rPr>
          <w:b/>
        </w:rPr>
        <w:t>开户单位：</w:t>
      </w:r>
      <w:r>
        <w:rPr>
          <w:rFonts w:hint="eastAsia"/>
          <w:b/>
        </w:rPr>
        <w:t>中国重汽集团杭州发动机有限公司</w:t>
      </w:r>
    </w:p>
    <w:p w14:paraId="3BEE71EC">
      <w:pPr>
        <w:pStyle w:val="2"/>
        <w:spacing w:line="360" w:lineRule="auto"/>
        <w:ind w:firstLine="422" w:firstLineChars="200"/>
        <w:rPr>
          <w:b/>
        </w:rPr>
      </w:pPr>
      <w:r>
        <w:rPr>
          <w:b/>
        </w:rPr>
        <w:t>银行账号：</w:t>
      </w:r>
      <w:r>
        <w:rPr>
          <w:rFonts w:hint="eastAsia"/>
          <w:b/>
        </w:rPr>
        <w:t>1202051439900007785</w:t>
      </w:r>
    </w:p>
    <w:p w14:paraId="560370FD">
      <w:pPr>
        <w:pStyle w:val="2"/>
        <w:spacing w:line="360" w:lineRule="auto"/>
        <w:ind w:firstLine="422" w:firstLineChars="200"/>
        <w:rPr>
          <w:b/>
        </w:rPr>
      </w:pPr>
      <w:r>
        <w:rPr>
          <w:b/>
        </w:rPr>
        <w:t>开户银行：</w:t>
      </w:r>
      <w:r>
        <w:rPr>
          <w:rFonts w:hint="eastAsia"/>
          <w:b/>
        </w:rPr>
        <w:t>工行半道红支行</w:t>
      </w:r>
    </w:p>
    <w:p w14:paraId="46C6AFC3">
      <w:pPr>
        <w:pStyle w:val="2"/>
        <w:spacing w:line="360" w:lineRule="auto"/>
        <w:ind w:firstLine="422" w:firstLineChars="200"/>
        <w:rPr>
          <w:b/>
        </w:rPr>
      </w:pPr>
      <w:r>
        <w:rPr>
          <w:rFonts w:hint="eastAsia"/>
          <w:b/>
        </w:rPr>
        <w:t>开户行行号：102331005147</w:t>
      </w:r>
    </w:p>
    <w:p w14:paraId="6F1F5643">
      <w:pPr>
        <w:pStyle w:val="75"/>
        <w:numPr>
          <w:ilvl w:val="0"/>
          <w:numId w:val="15"/>
        </w:numPr>
        <w:ind w:left="10" w:firstLine="0"/>
        <w:rPr>
          <w:bCs/>
        </w:rPr>
      </w:pPr>
      <w:r>
        <w:rPr>
          <w:rFonts w:hint="eastAsia"/>
          <w:bCs/>
        </w:rPr>
        <w:t>转账附言：公司名称+项目名称+投标保证金。</w:t>
      </w:r>
    </w:p>
    <w:p w14:paraId="62194CE3">
      <w:pPr>
        <w:pStyle w:val="72"/>
        <w:numPr>
          <w:ilvl w:val="0"/>
          <w:numId w:val="0"/>
        </w:numPr>
        <w:ind w:left="425" w:hanging="425"/>
        <w:rPr>
          <w:rFonts w:ascii="宋体" w:hAnsi="宋体" w:eastAsia="宋体" w:cs="宋体"/>
          <w:b w:val="0"/>
          <w:bCs w:val="0"/>
          <w:sz w:val="21"/>
          <w:szCs w:val="21"/>
        </w:rPr>
      </w:pPr>
      <w:r>
        <w:rPr>
          <w:rFonts w:ascii="宋体" w:hAnsi="宋体" w:eastAsia="宋体" w:cs="宋体"/>
          <w:b w:val="0"/>
          <w:bCs w:val="0"/>
          <w:sz w:val="21"/>
          <w:szCs w:val="21"/>
        </w:rPr>
        <w:t>(</w:t>
      </w:r>
      <w:r>
        <w:rPr>
          <w:rFonts w:hint="eastAsia" w:ascii="宋体" w:hAnsi="宋体" w:eastAsia="宋体" w:cs="宋体"/>
          <w:b w:val="0"/>
          <w:bCs w:val="0"/>
          <w:sz w:val="21"/>
          <w:szCs w:val="21"/>
        </w:rPr>
        <w:t>4</w:t>
      </w:r>
      <w:r>
        <w:rPr>
          <w:rFonts w:ascii="宋体" w:hAnsi="宋体" w:eastAsia="宋体" w:cs="宋体"/>
          <w:b w:val="0"/>
          <w:bCs w:val="0"/>
          <w:sz w:val="21"/>
          <w:szCs w:val="21"/>
        </w:rPr>
        <w:t>)</w:t>
      </w:r>
      <w:r>
        <w:rPr>
          <w:rFonts w:hint="eastAsia" w:ascii="宋体" w:hAnsi="宋体" w:eastAsia="宋体" w:cs="宋体"/>
          <w:b w:val="0"/>
          <w:bCs w:val="0"/>
          <w:sz w:val="21"/>
          <w:szCs w:val="21"/>
        </w:rPr>
        <w:t>保证金缴纳截止时间：202</w:t>
      </w:r>
      <w:r>
        <w:rPr>
          <w:rFonts w:ascii="宋体" w:hAnsi="宋体" w:eastAsia="宋体" w:cs="宋体"/>
          <w:b w:val="0"/>
          <w:bCs w:val="0"/>
          <w:sz w:val="21"/>
          <w:szCs w:val="21"/>
        </w:rPr>
        <w:t>6</w:t>
      </w:r>
      <w:r>
        <w:rPr>
          <w:rFonts w:hint="eastAsia" w:ascii="宋体" w:hAnsi="宋体" w:eastAsia="宋体" w:cs="宋体"/>
          <w:b w:val="0"/>
          <w:bCs w:val="0"/>
          <w:sz w:val="21"/>
          <w:szCs w:val="21"/>
        </w:rPr>
        <w:t>年</w:t>
      </w:r>
      <w:r>
        <w:rPr>
          <w:rFonts w:ascii="宋体" w:hAnsi="宋体" w:eastAsia="宋体" w:cs="宋体"/>
          <w:b w:val="0"/>
          <w:bCs w:val="0"/>
          <w:sz w:val="21"/>
          <w:szCs w:val="21"/>
        </w:rPr>
        <w:t>1</w:t>
      </w:r>
      <w:r>
        <w:rPr>
          <w:rFonts w:hint="eastAsia" w:ascii="宋体" w:hAnsi="宋体" w:eastAsia="宋体" w:cs="宋体"/>
          <w:b w:val="0"/>
          <w:bCs w:val="0"/>
          <w:sz w:val="21"/>
          <w:szCs w:val="21"/>
        </w:rPr>
        <w:t>月</w:t>
      </w:r>
      <w:r>
        <w:rPr>
          <w:rFonts w:hint="eastAsia" w:ascii="宋体" w:hAnsi="宋体" w:eastAsia="宋体" w:cs="宋体"/>
          <w:b w:val="0"/>
          <w:bCs w:val="0"/>
          <w:sz w:val="21"/>
          <w:szCs w:val="21"/>
          <w:lang w:val="en-US" w:eastAsia="zh-CN"/>
        </w:rPr>
        <w:t>4</w:t>
      </w:r>
      <w:r>
        <w:rPr>
          <w:rFonts w:hint="eastAsia" w:ascii="宋体" w:hAnsi="宋体" w:eastAsia="宋体" w:cs="宋体"/>
          <w:b w:val="0"/>
          <w:bCs w:val="0"/>
          <w:sz w:val="21"/>
          <w:szCs w:val="21"/>
        </w:rPr>
        <w:t>日9：</w:t>
      </w:r>
      <w:r>
        <w:rPr>
          <w:rFonts w:ascii="宋体" w:hAnsi="宋体" w:eastAsia="宋体" w:cs="宋体"/>
          <w:b w:val="0"/>
          <w:bCs w:val="0"/>
          <w:sz w:val="21"/>
          <w:szCs w:val="21"/>
        </w:rPr>
        <w:t>00</w:t>
      </w:r>
      <w:r>
        <w:rPr>
          <w:rFonts w:hint="eastAsia" w:ascii="宋体" w:hAnsi="宋体" w:eastAsia="宋体" w:cs="宋体"/>
          <w:b w:val="0"/>
          <w:bCs w:val="0"/>
          <w:sz w:val="21"/>
          <w:szCs w:val="21"/>
        </w:rPr>
        <w:t>前（附在投标文件中一起上传系统）</w:t>
      </w:r>
    </w:p>
    <w:p w14:paraId="6533F045">
      <w:pPr>
        <w:pStyle w:val="72"/>
        <w:numPr>
          <w:ilvl w:val="0"/>
          <w:numId w:val="17"/>
        </w:numPr>
        <w:ind w:left="0" w:firstLine="0"/>
        <w:rPr>
          <w:rFonts w:ascii="宋体" w:hAnsi="宋体" w:eastAsia="宋体" w:cs="宋体"/>
          <w:b w:val="0"/>
          <w:bCs w:val="0"/>
          <w:sz w:val="21"/>
          <w:szCs w:val="21"/>
        </w:rPr>
      </w:pPr>
      <w:r>
        <w:rPr>
          <w:rFonts w:hint="eastAsia" w:ascii="宋体" w:hAnsi="宋体" w:eastAsia="宋体" w:cs="宋体"/>
          <w:b w:val="0"/>
          <w:bCs w:val="0"/>
          <w:sz w:val="21"/>
          <w:szCs w:val="21"/>
        </w:rPr>
        <w:t>选择提交银行投标保函的拟投标人，应在开标时提交投标保函正本，作为《投标文件》的一部分，该投标保函应是不可撤销的“见索即付”保函，保函有效期应满足投标有效期要求，由招标人留存保函正本。</w:t>
      </w:r>
    </w:p>
    <w:p w14:paraId="422D8AC1">
      <w:pPr>
        <w:pStyle w:val="72"/>
        <w:numPr>
          <w:ilvl w:val="0"/>
          <w:numId w:val="17"/>
        </w:numPr>
        <w:ind w:left="0" w:firstLine="0"/>
        <w:rPr>
          <w:rFonts w:ascii="宋体" w:hAnsi="宋体" w:eastAsia="仿宋_GB2312" w:cs="宋体"/>
          <w:b w:val="0"/>
          <w:bCs w:val="0"/>
          <w:sz w:val="24"/>
          <w:szCs w:val="24"/>
        </w:rPr>
      </w:pPr>
      <w:r>
        <w:rPr>
          <w:rFonts w:hint="eastAsia" w:ascii="宋体" w:hAnsi="宋体" w:eastAsia="宋体" w:cs="宋体"/>
          <w:b w:val="0"/>
          <w:bCs w:val="0"/>
          <w:sz w:val="21"/>
          <w:szCs w:val="21"/>
        </w:rPr>
        <w:t>选择从银行基本账户转账的拟投标人，须在规定的时间之前将投标保证金从其单位基本帐户转出并到账，否则视为无效投标；未按规定提交保证金的拟投标人，其投标文件视为无效投标。拟投标人应充分考虑银行信息交换时间，由此带来的保证金不能按时到帐的责任由拟投标人自行承担。</w:t>
      </w:r>
    </w:p>
    <w:p w14:paraId="1D7E7AD1">
      <w:pPr>
        <w:pStyle w:val="72"/>
        <w:numPr>
          <w:ilvl w:val="0"/>
          <w:numId w:val="17"/>
        </w:numPr>
        <w:ind w:left="0" w:firstLine="0"/>
        <w:rPr>
          <w:rFonts w:ascii="宋体" w:hAnsi="宋体" w:eastAsia="仿宋_GB2312" w:cs="宋体"/>
          <w:b w:val="0"/>
          <w:bCs w:val="0"/>
          <w:sz w:val="24"/>
          <w:szCs w:val="24"/>
        </w:rPr>
      </w:pPr>
      <w:r>
        <w:rPr>
          <w:rFonts w:hint="eastAsia" w:ascii="宋体" w:hAnsi="宋体" w:eastAsia="宋体" w:cs="宋体"/>
          <w:b w:val="0"/>
          <w:bCs w:val="0"/>
          <w:sz w:val="21"/>
          <w:szCs w:val="21"/>
        </w:rPr>
        <w:t>对于没有中标的投标人，投标保证金将于招标人内部完成中标人评审并确认最终中标人后在</w:t>
      </w:r>
      <w:r>
        <w:rPr>
          <w:rFonts w:hint="eastAsia" w:ascii="宋体" w:hAnsi="宋体" w:eastAsia="宋体" w:cs="宋体"/>
          <w:b w:val="0"/>
          <w:bCs w:val="0"/>
          <w:sz w:val="21"/>
          <w:szCs w:val="21"/>
          <w:u w:val="single"/>
        </w:rPr>
        <w:t>一个付款周期</w:t>
      </w:r>
      <w:r>
        <w:rPr>
          <w:rFonts w:hint="eastAsia" w:ascii="宋体" w:hAnsi="宋体" w:eastAsia="宋体" w:cs="宋体"/>
          <w:b w:val="0"/>
          <w:bCs w:val="0"/>
          <w:sz w:val="21"/>
          <w:szCs w:val="21"/>
        </w:rPr>
        <w:t>内予以原路返还（无息）；对于中标方，投标保证金将在签订合同后</w:t>
      </w:r>
      <w:r>
        <w:rPr>
          <w:rFonts w:hint="eastAsia" w:ascii="宋体" w:hAnsi="宋体" w:eastAsia="宋体" w:cs="宋体"/>
          <w:b w:val="0"/>
          <w:bCs w:val="0"/>
          <w:sz w:val="21"/>
          <w:szCs w:val="21"/>
          <w:u w:val="single"/>
        </w:rPr>
        <w:t>一个付款周期</w:t>
      </w:r>
      <w:r>
        <w:rPr>
          <w:rFonts w:hint="eastAsia" w:ascii="宋体" w:hAnsi="宋体" w:eastAsia="宋体" w:cs="宋体"/>
          <w:b w:val="0"/>
          <w:bCs w:val="0"/>
          <w:sz w:val="21"/>
          <w:szCs w:val="21"/>
        </w:rPr>
        <w:t>内原路返还（无息）。</w:t>
      </w:r>
    </w:p>
    <w:p w14:paraId="5DA8D9CF">
      <w:pPr>
        <w:pStyle w:val="72"/>
        <w:numPr>
          <w:ilvl w:val="0"/>
          <w:numId w:val="17"/>
        </w:numPr>
        <w:ind w:left="0" w:firstLine="0"/>
        <w:rPr>
          <w:rFonts w:ascii="宋体" w:hAnsi="宋体" w:eastAsia="仿宋_GB2312" w:cs="宋体"/>
          <w:b w:val="0"/>
          <w:bCs w:val="0"/>
          <w:sz w:val="24"/>
          <w:szCs w:val="24"/>
        </w:rPr>
      </w:pPr>
      <w:r>
        <w:rPr>
          <w:rFonts w:hint="eastAsia" w:ascii="宋体" w:hAnsi="宋体" w:eastAsia="宋体" w:cs="宋体"/>
          <w:b w:val="0"/>
          <w:bCs w:val="0"/>
          <w:sz w:val="21"/>
          <w:szCs w:val="21"/>
        </w:rPr>
        <w:t>发生以下情况时，有权没收保证金：</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①供应商在提交响应文件截止时间后撤回响应文件的；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②供应商在响应文件中提供虚假材料的；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③除因不可抗力或谈判文件、询价通知书认可的情形以外，成交供应商不与采购人签订合同的；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④供应商与采购人、其他供应商或者采购代理机构恶意串通、围标、陪标的；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⑥截至开标前3天，投标人无正当理由、未以书面形式向招标人递交说明而在投标截止日不来投标的。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⑦自中标通知书发出之日起30日内，中标人无正当理由投标人无正当签订合同的；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⑧采购文件规定的其他情形。</w:t>
      </w:r>
    </w:p>
    <w:bookmarkEnd w:id="15"/>
    <w:p w14:paraId="443EB8A3">
      <w:pPr>
        <w:pStyle w:val="72"/>
        <w:ind w:hanging="2972"/>
      </w:pPr>
      <w:r>
        <w:rPr>
          <w:rFonts w:hint="eastAsia"/>
        </w:rPr>
        <w:t>开评标</w:t>
      </w:r>
    </w:p>
    <w:p w14:paraId="171A1480">
      <w:pPr>
        <w:pStyle w:val="72"/>
        <w:numPr>
          <w:ilvl w:val="0"/>
          <w:numId w:val="19"/>
        </w:numPr>
        <w:ind w:firstLine="0"/>
        <w:rPr>
          <w:rFonts w:ascii="宋体" w:hAnsi="宋体" w:eastAsia="宋体" w:cs="宋体"/>
          <w:b w:val="0"/>
          <w:bCs w:val="0"/>
          <w:sz w:val="21"/>
          <w:szCs w:val="21"/>
        </w:rPr>
      </w:pPr>
      <w:r>
        <w:rPr>
          <w:rFonts w:hint="eastAsia" w:ascii="宋体" w:hAnsi="宋体" w:eastAsia="宋体" w:cs="宋体"/>
          <w:b w:val="0"/>
          <w:bCs w:val="0"/>
          <w:sz w:val="21"/>
          <w:szCs w:val="21"/>
        </w:rPr>
        <w:t>开标时间：202</w:t>
      </w:r>
      <w:r>
        <w:rPr>
          <w:rFonts w:ascii="宋体" w:hAnsi="宋体" w:eastAsia="宋体" w:cs="宋体"/>
          <w:b w:val="0"/>
          <w:bCs w:val="0"/>
          <w:sz w:val="21"/>
          <w:szCs w:val="21"/>
        </w:rPr>
        <w:t>6</w:t>
      </w:r>
      <w:r>
        <w:rPr>
          <w:rFonts w:hint="eastAsia" w:ascii="宋体" w:hAnsi="宋体" w:eastAsia="宋体" w:cs="宋体"/>
          <w:b w:val="0"/>
          <w:bCs w:val="0"/>
          <w:sz w:val="21"/>
          <w:szCs w:val="21"/>
        </w:rPr>
        <w:t>年</w:t>
      </w:r>
      <w:r>
        <w:rPr>
          <w:rFonts w:ascii="宋体" w:hAnsi="宋体" w:eastAsia="宋体" w:cs="宋体"/>
          <w:b w:val="0"/>
          <w:bCs w:val="0"/>
          <w:sz w:val="21"/>
          <w:szCs w:val="21"/>
        </w:rPr>
        <w:t>1</w:t>
      </w:r>
      <w:r>
        <w:rPr>
          <w:rFonts w:hint="eastAsia" w:ascii="宋体" w:hAnsi="宋体" w:eastAsia="宋体" w:cs="宋体"/>
          <w:b w:val="0"/>
          <w:bCs w:val="0"/>
          <w:sz w:val="21"/>
          <w:szCs w:val="21"/>
        </w:rPr>
        <w:t>月</w:t>
      </w:r>
      <w:r>
        <w:rPr>
          <w:rFonts w:hint="eastAsia" w:ascii="宋体" w:hAnsi="宋体" w:eastAsia="宋体" w:cs="宋体"/>
          <w:b w:val="0"/>
          <w:bCs w:val="0"/>
          <w:sz w:val="21"/>
          <w:szCs w:val="21"/>
          <w:lang w:val="en-US" w:eastAsia="zh-CN"/>
        </w:rPr>
        <w:t>5</w:t>
      </w:r>
      <w:r>
        <w:rPr>
          <w:rFonts w:hint="eastAsia" w:ascii="宋体" w:hAnsi="宋体" w:eastAsia="宋体" w:cs="宋体"/>
          <w:b w:val="0"/>
          <w:bCs w:val="0"/>
          <w:sz w:val="21"/>
          <w:szCs w:val="21"/>
        </w:rPr>
        <w:t>日9点00分（若有变动另行通知）。</w:t>
      </w:r>
    </w:p>
    <w:p w14:paraId="0B0B1838">
      <w:pPr>
        <w:pStyle w:val="72"/>
        <w:numPr>
          <w:ilvl w:val="0"/>
          <w:numId w:val="19"/>
        </w:numPr>
        <w:ind w:firstLine="0"/>
        <w:rPr>
          <w:rFonts w:ascii="宋体" w:hAnsi="宋体" w:eastAsia="宋体" w:cs="宋体"/>
          <w:b w:val="0"/>
          <w:bCs w:val="0"/>
          <w:sz w:val="21"/>
          <w:szCs w:val="21"/>
        </w:rPr>
      </w:pPr>
      <w:r>
        <w:rPr>
          <w:rFonts w:hint="eastAsia" w:ascii="宋体" w:hAnsi="宋体" w:eastAsia="宋体" w:cs="宋体"/>
          <w:b w:val="0"/>
          <w:bCs w:val="0"/>
          <w:sz w:val="21"/>
          <w:szCs w:val="21"/>
        </w:rPr>
        <w:t>开标地点：线上</w:t>
      </w:r>
    </w:p>
    <w:p w14:paraId="66ACD356">
      <w:pPr>
        <w:pStyle w:val="72"/>
        <w:numPr>
          <w:ilvl w:val="0"/>
          <w:numId w:val="19"/>
        </w:numPr>
        <w:ind w:firstLine="0"/>
        <w:rPr>
          <w:rFonts w:ascii="宋体" w:hAnsi="宋体" w:eastAsia="宋体" w:cs="宋体"/>
          <w:b w:val="0"/>
          <w:bCs w:val="0"/>
          <w:sz w:val="21"/>
          <w:szCs w:val="21"/>
        </w:rPr>
      </w:pPr>
      <w:r>
        <w:rPr>
          <w:rFonts w:hint="eastAsia" w:ascii="宋体" w:hAnsi="宋体" w:eastAsia="宋体" w:cs="宋体"/>
          <w:b w:val="0"/>
          <w:bCs w:val="0"/>
          <w:sz w:val="21"/>
          <w:szCs w:val="21"/>
        </w:rPr>
        <w:t>开标方式：</w:t>
      </w:r>
    </w:p>
    <w:p w14:paraId="549EC520">
      <w:pPr>
        <w:pStyle w:val="72"/>
        <w:numPr>
          <w:ilvl w:val="0"/>
          <w:numId w:val="20"/>
        </w:numPr>
        <w:ind w:left="11" w:firstLine="0"/>
        <w:rPr>
          <w:rFonts w:ascii="宋体" w:hAnsi="宋体" w:eastAsia="宋体" w:cs="宋体"/>
          <w:color w:val="000000"/>
          <w:sz w:val="21"/>
          <w:szCs w:val="21"/>
        </w:rPr>
      </w:pPr>
      <w:r>
        <w:rPr>
          <w:rFonts w:hint="eastAsia" w:ascii="宋体" w:eastAsia="宋体"/>
          <w:b w:val="0"/>
          <w:sz w:val="21"/>
        </w:rPr>
        <w:t>线上招标：</w:t>
      </w:r>
      <w:r>
        <w:rPr>
          <w:rFonts w:hint="eastAsia" w:ascii="宋体" w:hAnsi="宋体" w:eastAsia="宋体" w:cs="宋体"/>
          <w:b w:val="0"/>
          <w:bCs w:val="0"/>
          <w:sz w:val="21"/>
          <w:szCs w:val="21"/>
        </w:rPr>
        <w:t>因招标人原因，允许各投标方通过视频会议等形式线上招标，所需过程资料均通过e采通进行提报，由</w:t>
      </w:r>
      <w:r>
        <w:rPr>
          <w:rFonts w:hint="eastAsia" w:ascii="宋体" w:hAnsi="宋体" w:eastAsia="宋体" w:cs="宋体"/>
          <w:color w:val="000000"/>
          <w:sz w:val="21"/>
          <w:szCs w:val="21"/>
        </w:rPr>
        <w:t>招标人创建视频链接，并在报名结束后统一通知。</w:t>
      </w:r>
    </w:p>
    <w:p w14:paraId="2C63966E">
      <w:pPr>
        <w:pStyle w:val="72"/>
        <w:numPr>
          <w:ilvl w:val="0"/>
          <w:numId w:val="19"/>
        </w:numPr>
        <w:ind w:firstLine="0"/>
        <w:rPr>
          <w:rFonts w:ascii="宋体" w:hAnsi="宋体" w:eastAsia="宋体" w:cs="宋体"/>
          <w:b w:val="0"/>
          <w:bCs w:val="0"/>
          <w:sz w:val="21"/>
          <w:szCs w:val="21"/>
        </w:rPr>
      </w:pPr>
      <w:r>
        <w:rPr>
          <w:rFonts w:hint="eastAsia" w:ascii="宋体" w:hAnsi="宋体" w:eastAsia="宋体" w:cs="宋体"/>
          <w:b w:val="0"/>
          <w:bCs w:val="0"/>
          <w:sz w:val="21"/>
          <w:szCs w:val="21"/>
        </w:rPr>
        <w:t>评标</w:t>
      </w:r>
    </w:p>
    <w:p w14:paraId="5A8A3C86">
      <w:pPr>
        <w:pStyle w:val="72"/>
        <w:numPr>
          <w:ilvl w:val="0"/>
          <w:numId w:val="21"/>
        </w:numPr>
        <w:ind w:left="0" w:firstLine="0"/>
        <w:rPr>
          <w:rFonts w:ascii="宋体" w:hAnsi="宋体" w:eastAsia="宋体" w:cs="宋体"/>
          <w:b w:val="0"/>
          <w:bCs w:val="0"/>
          <w:sz w:val="21"/>
          <w:szCs w:val="21"/>
        </w:rPr>
      </w:pPr>
      <w:r>
        <w:rPr>
          <w:rFonts w:hint="eastAsia" w:ascii="宋体" w:hAnsi="宋体" w:eastAsia="宋体" w:cs="宋体"/>
          <w:b w:val="0"/>
          <w:bCs w:val="0"/>
          <w:sz w:val="21"/>
          <w:szCs w:val="21"/>
        </w:rPr>
        <w:t>评标方法</w:t>
      </w:r>
    </w:p>
    <w:p w14:paraId="46534F3D">
      <w:pPr>
        <w:pStyle w:val="75"/>
        <w:numPr>
          <w:ilvl w:val="0"/>
          <w:numId w:val="15"/>
        </w:numPr>
        <w:ind w:left="10" w:firstLine="0"/>
        <w:rPr>
          <w:bCs/>
        </w:rPr>
      </w:pPr>
      <w:r>
        <w:rPr>
          <w:rFonts w:hint="eastAsia"/>
          <w:bCs/>
        </w:rPr>
        <w:t>评标方法（合理最低价中标）</w:t>
      </w:r>
    </w:p>
    <w:p w14:paraId="4A03C936">
      <w:pPr>
        <w:pStyle w:val="72"/>
        <w:numPr>
          <w:ilvl w:val="0"/>
          <w:numId w:val="0"/>
        </w:numPr>
        <w:rPr>
          <w:rFonts w:ascii="宋体" w:hAnsi="宋体" w:eastAsia="宋体" w:cs="宋体"/>
          <w:b w:val="0"/>
          <w:bCs w:val="0"/>
          <w:sz w:val="21"/>
          <w:szCs w:val="21"/>
        </w:rPr>
      </w:pPr>
      <w:r>
        <w:rPr>
          <w:rFonts w:hint="eastAsia" w:ascii="宋体" w:hAnsi="宋体" w:eastAsia="宋体" w:cs="宋体"/>
          <w:b w:val="0"/>
          <w:bCs w:val="0"/>
          <w:sz w:val="21"/>
          <w:szCs w:val="21"/>
        </w:rPr>
        <w:t>本次招标采用技术方案讲解后，原则上合理最低价中标。本着公平、公正、公开的原则，选择合理最低价确定中标人，对未中标单位不做任何解释。</w:t>
      </w:r>
    </w:p>
    <w:p w14:paraId="03C5FC4F">
      <w:pPr>
        <w:pStyle w:val="72"/>
        <w:numPr>
          <w:ilvl w:val="0"/>
          <w:numId w:val="21"/>
        </w:numPr>
        <w:ind w:left="0" w:firstLine="0"/>
        <w:rPr>
          <w:rFonts w:ascii="宋体" w:hAnsi="宋体" w:eastAsia="宋体" w:cs="宋体"/>
          <w:b w:val="0"/>
          <w:bCs w:val="0"/>
          <w:sz w:val="21"/>
          <w:szCs w:val="21"/>
        </w:rPr>
      </w:pPr>
      <w:r>
        <w:rPr>
          <w:rFonts w:hint="eastAsia" w:ascii="宋体" w:hAnsi="宋体" w:eastAsia="宋体" w:cs="宋体"/>
          <w:b w:val="0"/>
          <w:bCs w:val="0"/>
          <w:sz w:val="21"/>
          <w:szCs w:val="21"/>
        </w:rPr>
        <w:t>评标流程</w:t>
      </w:r>
    </w:p>
    <w:p w14:paraId="11A1897C">
      <w:pPr>
        <w:numPr>
          <w:ilvl w:val="0"/>
          <w:numId w:val="22"/>
        </w:numPr>
        <w:spacing w:line="360" w:lineRule="auto"/>
        <w:rPr>
          <w:rFonts w:ascii="宋体" w:hAnsi="宋体" w:cs="宋体"/>
          <w:b/>
          <w:color w:val="000000"/>
          <w:szCs w:val="21"/>
        </w:rPr>
      </w:pPr>
      <w:r>
        <w:rPr>
          <w:rFonts w:hint="eastAsia" w:ascii="宋体" w:hAnsi="宋体" w:cs="宋体"/>
          <w:b/>
          <w:color w:val="000000"/>
          <w:szCs w:val="21"/>
        </w:rPr>
        <w:t>应标资格审查：在“中国重汽e采通”应标报名时，</w:t>
      </w:r>
      <w:r>
        <w:rPr>
          <w:rFonts w:hint="eastAsia" w:ascii="宋体" w:hAnsi="宋体" w:cs="宋体"/>
          <w:b/>
          <w:bCs/>
          <w:color w:val="000000"/>
          <w:szCs w:val="21"/>
        </w:rPr>
        <w:t>按照第一部分第四条投标文件编制资格证明文件中的要求准备资料，上传完毕后，等待审核</w:t>
      </w:r>
      <w:r>
        <w:rPr>
          <w:rFonts w:hint="eastAsia" w:ascii="宋体" w:hAnsi="宋体" w:cs="宋体"/>
          <w:b/>
          <w:color w:val="000000"/>
          <w:szCs w:val="21"/>
        </w:rPr>
        <w:t>；</w:t>
      </w:r>
    </w:p>
    <w:p w14:paraId="226CF507">
      <w:pPr>
        <w:numPr>
          <w:ilvl w:val="0"/>
          <w:numId w:val="22"/>
        </w:numPr>
        <w:spacing w:line="360" w:lineRule="auto"/>
        <w:rPr>
          <w:rFonts w:ascii="宋体" w:hAnsi="宋体" w:cs="宋体"/>
          <w:b/>
          <w:bCs/>
          <w:color w:val="000000"/>
          <w:szCs w:val="21"/>
        </w:rPr>
      </w:pPr>
      <w:r>
        <w:rPr>
          <w:rFonts w:hint="eastAsia" w:ascii="宋体" w:hAnsi="宋体" w:cs="宋体"/>
          <w:b/>
          <w:bCs/>
          <w:color w:val="000000"/>
          <w:szCs w:val="21"/>
        </w:rPr>
        <w:t>通过应标资格审查的单位进入投标环节，按照“SRM系统供应商用户手册”，在重汽e采通平台投递电子标书（包含资质标、技术标、商务标）；没有通过应标资质审查的单位不能进入投标环节；</w:t>
      </w:r>
    </w:p>
    <w:p w14:paraId="5DB658A0">
      <w:pPr>
        <w:numPr>
          <w:ilvl w:val="0"/>
          <w:numId w:val="22"/>
        </w:numPr>
        <w:spacing w:line="360" w:lineRule="auto"/>
        <w:rPr>
          <w:rFonts w:ascii="宋体" w:hAnsi="宋体" w:cs="宋体"/>
          <w:b/>
          <w:bCs/>
          <w:color w:val="000000"/>
          <w:szCs w:val="21"/>
        </w:rPr>
      </w:pPr>
      <w:r>
        <w:rPr>
          <w:rFonts w:hint="eastAsia" w:ascii="宋体" w:hAnsi="宋体" w:cs="宋体"/>
          <w:b/>
          <w:bCs/>
          <w:color w:val="000000"/>
          <w:szCs w:val="21"/>
        </w:rPr>
        <w:t>资质标评审：资质标审核通过的单位，可以进入公开唱标环节；</w:t>
      </w:r>
    </w:p>
    <w:p w14:paraId="30717C12">
      <w:pPr>
        <w:numPr>
          <w:ilvl w:val="0"/>
          <w:numId w:val="22"/>
        </w:numPr>
        <w:spacing w:line="360" w:lineRule="auto"/>
        <w:rPr>
          <w:rFonts w:ascii="宋体" w:hAnsi="宋体" w:cs="宋体"/>
          <w:b/>
          <w:bCs/>
          <w:color w:val="000000"/>
          <w:szCs w:val="21"/>
        </w:rPr>
      </w:pPr>
      <w:r>
        <w:rPr>
          <w:rFonts w:hint="eastAsia" w:ascii="宋体" w:hAnsi="宋体" w:cs="宋体"/>
          <w:b/>
          <w:bCs/>
          <w:color w:val="000000"/>
          <w:szCs w:val="21"/>
        </w:rPr>
        <w:t>公开唱标：公示资质标入围单位的开标价格及商务条款响应情况；</w:t>
      </w:r>
    </w:p>
    <w:p w14:paraId="710199CD">
      <w:pPr>
        <w:numPr>
          <w:ilvl w:val="0"/>
          <w:numId w:val="22"/>
        </w:numPr>
        <w:spacing w:line="360" w:lineRule="auto"/>
        <w:rPr>
          <w:rFonts w:ascii="宋体" w:hAnsi="宋体" w:cs="宋体"/>
          <w:b/>
          <w:bCs/>
          <w:color w:val="000000"/>
          <w:szCs w:val="21"/>
        </w:rPr>
      </w:pPr>
      <w:r>
        <w:rPr>
          <w:rFonts w:hint="eastAsia" w:ascii="宋体" w:hAnsi="宋体" w:cs="宋体"/>
          <w:b/>
          <w:bCs/>
          <w:color w:val="000000"/>
          <w:szCs w:val="21"/>
        </w:rPr>
        <w:t>商务标评审：商务条款相应确认→价格澄清→商务标评审；评审期间产生的商务价格澄清均由投标人在重汽e采通平台限时内完成提交；</w:t>
      </w:r>
    </w:p>
    <w:p w14:paraId="390A9890">
      <w:pPr>
        <w:pStyle w:val="75"/>
        <w:numPr>
          <w:ilvl w:val="0"/>
          <w:numId w:val="15"/>
        </w:numPr>
        <w:ind w:left="10" w:firstLine="0"/>
        <w:rPr>
          <w:b/>
        </w:rPr>
      </w:pPr>
      <w:r>
        <w:rPr>
          <w:rFonts w:hint="eastAsia"/>
          <w:b/>
        </w:rPr>
        <w:t>注意：投标人均需要自带笔记本电脑在重汽e采通进行自主投标和提交澄清函；投标和提交澄清函均有时间限制，超时未提交的按无效处理。</w:t>
      </w:r>
    </w:p>
    <w:p w14:paraId="0BF1A11A">
      <w:pPr>
        <w:pStyle w:val="72"/>
        <w:numPr>
          <w:ilvl w:val="0"/>
          <w:numId w:val="21"/>
        </w:numPr>
        <w:ind w:left="0" w:firstLine="0"/>
        <w:rPr>
          <w:rFonts w:ascii="宋体" w:hAnsi="宋体" w:eastAsia="宋体" w:cs="宋体"/>
          <w:b w:val="0"/>
          <w:bCs w:val="0"/>
          <w:sz w:val="21"/>
          <w:szCs w:val="21"/>
        </w:rPr>
      </w:pPr>
      <w:r>
        <w:rPr>
          <w:rFonts w:hint="eastAsia" w:ascii="宋体" w:hAnsi="宋体" w:eastAsia="宋体" w:cs="宋体"/>
          <w:b w:val="0"/>
          <w:bCs w:val="0"/>
          <w:sz w:val="21"/>
          <w:szCs w:val="21"/>
        </w:rPr>
        <w:t>评分标准</w:t>
      </w:r>
    </w:p>
    <w:p w14:paraId="77D31293">
      <w:pPr>
        <w:pStyle w:val="72"/>
        <w:numPr>
          <w:ilvl w:val="0"/>
          <w:numId w:val="0"/>
        </w:numPr>
        <w:rPr>
          <w:rFonts w:ascii="宋体" w:hAnsi="宋体" w:eastAsia="宋体" w:cs="宋体"/>
          <w:b w:val="0"/>
          <w:bCs w:val="0"/>
          <w:sz w:val="21"/>
          <w:szCs w:val="21"/>
        </w:rPr>
      </w:pPr>
      <w:r>
        <w:rPr>
          <w:rFonts w:hint="eastAsia" w:ascii="宋体" w:hAnsi="宋体" w:eastAsia="宋体" w:cs="宋体"/>
          <w:b w:val="0"/>
          <w:bCs w:val="0"/>
          <w:sz w:val="21"/>
          <w:szCs w:val="21"/>
        </w:rPr>
        <w:t>本项目合理最低价中标，无技术标评分。</w:t>
      </w:r>
    </w:p>
    <w:p w14:paraId="0516A9A2">
      <w:pPr>
        <w:pStyle w:val="72"/>
        <w:ind w:hanging="2972"/>
      </w:pPr>
      <w:r>
        <w:rPr>
          <w:rFonts w:hint="eastAsia"/>
        </w:rPr>
        <w:t>定标</w:t>
      </w:r>
    </w:p>
    <w:p w14:paraId="287F6176">
      <w:pPr>
        <w:pStyle w:val="72"/>
        <w:numPr>
          <w:ilvl w:val="0"/>
          <w:numId w:val="0"/>
        </w:numPr>
        <w:rPr>
          <w:rFonts w:ascii="宋体" w:hAnsi="宋体" w:eastAsia="宋体" w:cs="宋体"/>
          <w:b w:val="0"/>
          <w:bCs w:val="0"/>
          <w:sz w:val="21"/>
          <w:szCs w:val="21"/>
        </w:rPr>
      </w:pPr>
      <w:r>
        <w:rPr>
          <w:rFonts w:hint="eastAsia" w:ascii="宋体" w:hAnsi="宋体" w:eastAsia="宋体" w:cs="宋体"/>
          <w:b w:val="0"/>
          <w:bCs w:val="0"/>
          <w:sz w:val="21"/>
          <w:szCs w:val="21"/>
        </w:rPr>
        <w:t>本项目只产生</w:t>
      </w:r>
      <w:r>
        <w:rPr>
          <w:rFonts w:hint="eastAsia" w:ascii="宋体" w:hAnsi="宋体" w:eastAsia="宋体" w:cs="宋体"/>
          <w:b w:val="0"/>
          <w:bCs w:val="0"/>
          <w:sz w:val="21"/>
          <w:szCs w:val="21"/>
          <w:u w:val="single"/>
        </w:rPr>
        <w:t xml:space="preserve"> </w:t>
      </w:r>
      <w:r>
        <w:rPr>
          <w:rFonts w:ascii="宋体" w:hAnsi="宋体" w:eastAsia="宋体" w:cs="宋体"/>
          <w:b w:val="0"/>
          <w:bCs w:val="0"/>
          <w:sz w:val="21"/>
          <w:szCs w:val="21"/>
          <w:u w:val="single"/>
        </w:rPr>
        <w:t>1</w:t>
      </w:r>
      <w:r>
        <w:rPr>
          <w:rFonts w:hint="eastAsia" w:ascii="宋体" w:hAnsi="宋体" w:eastAsia="宋体" w:cs="宋体"/>
          <w:b w:val="0"/>
          <w:bCs w:val="0"/>
          <w:sz w:val="21"/>
          <w:szCs w:val="21"/>
          <w:u w:val="single"/>
        </w:rPr>
        <w:t xml:space="preserve"> </w:t>
      </w:r>
      <w:r>
        <w:rPr>
          <w:rFonts w:hint="eastAsia" w:ascii="宋体" w:hAnsi="宋体" w:eastAsia="宋体" w:cs="宋体"/>
          <w:b w:val="0"/>
          <w:bCs w:val="0"/>
          <w:sz w:val="21"/>
          <w:szCs w:val="21"/>
        </w:rPr>
        <w:t>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变更意向中标人。</w:t>
      </w:r>
    </w:p>
    <w:p w14:paraId="40C4478F">
      <w:pPr>
        <w:pStyle w:val="72"/>
        <w:ind w:hanging="2972"/>
      </w:pPr>
      <w:r>
        <w:rPr>
          <w:rFonts w:hint="eastAsia"/>
        </w:rPr>
        <w:t>废标及终止招标</w:t>
      </w:r>
    </w:p>
    <w:p w14:paraId="28E9DFA0">
      <w:pPr>
        <w:spacing w:line="360" w:lineRule="auto"/>
        <w:rPr>
          <w:rFonts w:ascii="宋体" w:hAnsi="宋体" w:cs="宋体"/>
          <w:color w:val="000000"/>
          <w:szCs w:val="21"/>
        </w:rPr>
      </w:pPr>
      <w:r>
        <w:rPr>
          <w:rFonts w:ascii="宋体" w:hAnsi="宋体" w:cs="宋体"/>
          <w:color w:val="000000"/>
          <w:szCs w:val="21"/>
        </w:rPr>
        <w:t>1.</w:t>
      </w:r>
      <w:r>
        <w:rPr>
          <w:rFonts w:hint="eastAsia" w:ascii="宋体" w:hAnsi="宋体" w:cs="宋体"/>
          <w:color w:val="000000"/>
          <w:szCs w:val="21"/>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9E111F8">
      <w:pPr>
        <w:spacing w:line="360" w:lineRule="auto"/>
        <w:ind w:left="425" w:right="2" w:hanging="425"/>
        <w:rPr>
          <w:rFonts w:ascii="宋体" w:hAnsi="宋体" w:cs="宋体"/>
          <w:color w:val="000000"/>
          <w:szCs w:val="21"/>
        </w:rPr>
      </w:pPr>
      <w:r>
        <w:rPr>
          <w:rFonts w:ascii="宋体" w:hAnsi="宋体" w:cs="宋体"/>
          <w:color w:val="000000"/>
          <w:szCs w:val="21"/>
        </w:rPr>
        <w:t>(1)</w:t>
      </w:r>
      <w:r>
        <w:rPr>
          <w:rFonts w:hint="eastAsia" w:ascii="宋体" w:hAnsi="宋体" w:cs="宋体"/>
          <w:color w:val="000000"/>
          <w:szCs w:val="21"/>
        </w:rPr>
        <w:t>投标人提供的有关资格、资质证明文件不合格、不真实或提供虚假投标材料；</w:t>
      </w:r>
    </w:p>
    <w:p w14:paraId="3CC0EFAE">
      <w:pPr>
        <w:spacing w:line="360" w:lineRule="auto"/>
        <w:ind w:left="425" w:right="2" w:hanging="425"/>
        <w:rPr>
          <w:rFonts w:ascii="宋体" w:hAnsi="宋体" w:cs="宋体"/>
          <w:color w:val="000000"/>
          <w:szCs w:val="21"/>
        </w:rPr>
      </w:pPr>
      <w:r>
        <w:rPr>
          <w:rFonts w:ascii="宋体" w:hAnsi="宋体" w:cs="宋体"/>
          <w:color w:val="000000"/>
          <w:szCs w:val="21"/>
        </w:rPr>
        <w:t>(2)</w:t>
      </w:r>
      <w:r>
        <w:rPr>
          <w:rFonts w:hint="eastAsia" w:ascii="宋体" w:hAnsi="宋体" w:cs="宋体"/>
          <w:color w:val="000000"/>
          <w:szCs w:val="21"/>
        </w:rPr>
        <w:t>投标人在报价有效期内撤回投标；</w:t>
      </w:r>
    </w:p>
    <w:p w14:paraId="079AEA99">
      <w:pPr>
        <w:spacing w:line="360" w:lineRule="auto"/>
        <w:ind w:left="425" w:right="2" w:hanging="425"/>
        <w:rPr>
          <w:rFonts w:ascii="宋体" w:hAnsi="宋体" w:cs="宋体"/>
          <w:color w:val="000000"/>
          <w:szCs w:val="21"/>
        </w:rPr>
      </w:pPr>
      <w:r>
        <w:rPr>
          <w:rFonts w:ascii="宋体" w:hAnsi="宋体" w:cs="宋体"/>
          <w:color w:val="000000"/>
          <w:szCs w:val="21"/>
        </w:rPr>
        <w:t>(3)</w:t>
      </w:r>
      <w:r>
        <w:rPr>
          <w:rFonts w:hint="eastAsia" w:ascii="宋体" w:hAnsi="宋体" w:cs="宋体"/>
          <w:color w:val="000000"/>
          <w:szCs w:val="21"/>
        </w:rPr>
        <w:t>在整个评标过程中，投标人有企图影响评标结果公正性的任何活动；</w:t>
      </w:r>
    </w:p>
    <w:p w14:paraId="66A3FA2D">
      <w:pPr>
        <w:spacing w:line="360" w:lineRule="auto"/>
        <w:ind w:left="425" w:right="2" w:hanging="425"/>
        <w:rPr>
          <w:rFonts w:ascii="宋体" w:hAnsi="宋体" w:cs="宋体"/>
          <w:color w:val="000000"/>
          <w:szCs w:val="21"/>
        </w:rPr>
      </w:pPr>
      <w:r>
        <w:rPr>
          <w:rFonts w:ascii="宋体" w:hAnsi="宋体" w:cs="宋体"/>
          <w:color w:val="000000"/>
          <w:szCs w:val="21"/>
        </w:rPr>
        <w:t>(4)</w:t>
      </w:r>
      <w:r>
        <w:rPr>
          <w:rFonts w:hint="eastAsia" w:ascii="宋体" w:hAnsi="宋体" w:cs="宋体"/>
          <w:color w:val="000000"/>
          <w:szCs w:val="21"/>
        </w:rPr>
        <w:t>投标人以任何方式诋毁其他投标人；</w:t>
      </w:r>
      <w:r>
        <w:rPr>
          <w:rFonts w:ascii="宋体" w:hAnsi="宋体" w:cs="宋体"/>
          <w:color w:val="000000"/>
          <w:szCs w:val="21"/>
        </w:rPr>
        <w:t xml:space="preserve"> </w:t>
      </w:r>
    </w:p>
    <w:p w14:paraId="4E258287">
      <w:pPr>
        <w:spacing w:line="360" w:lineRule="auto"/>
        <w:ind w:left="425" w:right="2" w:hanging="425"/>
        <w:rPr>
          <w:rFonts w:ascii="宋体" w:hAnsi="宋体" w:cs="宋体"/>
          <w:color w:val="000000"/>
          <w:szCs w:val="21"/>
        </w:rPr>
      </w:pPr>
      <w:r>
        <w:rPr>
          <w:rFonts w:ascii="宋体" w:hAnsi="宋体" w:cs="宋体"/>
          <w:color w:val="000000"/>
          <w:szCs w:val="21"/>
        </w:rPr>
        <w:t>(5)</w:t>
      </w:r>
      <w:r>
        <w:rPr>
          <w:rFonts w:hint="eastAsia" w:ascii="宋体" w:hAnsi="宋体" w:cs="宋体"/>
          <w:color w:val="000000"/>
          <w:szCs w:val="21"/>
        </w:rPr>
        <w:t>投标人串通投标；</w:t>
      </w:r>
      <w:r>
        <w:rPr>
          <w:rFonts w:ascii="宋体" w:hAnsi="宋体" w:cs="宋体"/>
          <w:color w:val="000000"/>
          <w:szCs w:val="21"/>
        </w:rPr>
        <w:t xml:space="preserve"> </w:t>
      </w:r>
    </w:p>
    <w:p w14:paraId="6FE1BFC8">
      <w:pPr>
        <w:pStyle w:val="2"/>
        <w:spacing w:line="360" w:lineRule="auto"/>
        <w:ind w:left="425" w:hanging="425"/>
        <w:rPr>
          <w:rFonts w:hAnsi="宋体" w:cs="宋体"/>
          <w:szCs w:val="21"/>
        </w:rPr>
      </w:pPr>
      <w:r>
        <w:rPr>
          <w:rFonts w:hAnsi="宋体" w:cs="宋体"/>
          <w:szCs w:val="21"/>
        </w:rPr>
        <w:t>(6)</w:t>
      </w:r>
      <w:r>
        <w:rPr>
          <w:rFonts w:hint="eastAsia" w:hAnsi="宋体" w:cs="宋体"/>
          <w:color w:val="000000"/>
          <w:szCs w:val="21"/>
        </w:rPr>
        <w:t>投标人被举报、检举，并经招标人查实无误的；</w:t>
      </w:r>
    </w:p>
    <w:p w14:paraId="5079C0E4">
      <w:pPr>
        <w:spacing w:line="360" w:lineRule="auto"/>
        <w:ind w:left="425" w:right="2" w:hanging="425"/>
        <w:rPr>
          <w:rFonts w:ascii="宋体" w:hAnsi="宋体" w:cs="宋体"/>
          <w:color w:val="000000"/>
          <w:szCs w:val="21"/>
        </w:rPr>
      </w:pPr>
      <w:r>
        <w:rPr>
          <w:rFonts w:ascii="宋体" w:hAnsi="宋体" w:cs="宋体"/>
          <w:color w:val="000000"/>
          <w:szCs w:val="21"/>
        </w:rPr>
        <w:t>(7)</w:t>
      </w:r>
      <w:r>
        <w:rPr>
          <w:rFonts w:hint="eastAsia" w:ascii="宋体" w:hAnsi="宋体" w:cs="宋体"/>
          <w:color w:val="000000"/>
          <w:szCs w:val="21"/>
        </w:rPr>
        <w:t>以他人名义投标或者以其他方式弄虚作假，骗取中标的；</w:t>
      </w:r>
    </w:p>
    <w:p w14:paraId="1D620FDE">
      <w:pPr>
        <w:spacing w:line="360" w:lineRule="auto"/>
        <w:rPr>
          <w:rFonts w:ascii="宋体" w:hAnsi="宋体" w:cs="宋体"/>
          <w:szCs w:val="21"/>
        </w:rPr>
      </w:pPr>
      <w:r>
        <w:rPr>
          <w:rFonts w:ascii="宋体" w:hAnsi="宋体" w:cs="宋体"/>
          <w:szCs w:val="21"/>
        </w:rPr>
        <w:t>(8)</w:t>
      </w:r>
      <w:r>
        <w:rPr>
          <w:rFonts w:hint="eastAsia" w:ascii="宋体" w:hAnsi="宋体" w:cs="宋体"/>
          <w:szCs w:val="21"/>
        </w:rPr>
        <w:t>投标人负责人为同一人或者存在控股、管理关系的不同单位；</w:t>
      </w:r>
      <w:r>
        <w:rPr>
          <w:rFonts w:ascii="宋体" w:hAnsi="宋体" w:cs="宋体"/>
          <w:szCs w:val="21"/>
        </w:rPr>
        <w:t xml:space="preserve"> </w:t>
      </w:r>
    </w:p>
    <w:p w14:paraId="37B14506">
      <w:pPr>
        <w:spacing w:line="360" w:lineRule="auto"/>
        <w:rPr>
          <w:rFonts w:ascii="宋体" w:hAnsi="宋体" w:cs="宋体"/>
          <w:szCs w:val="21"/>
        </w:rPr>
      </w:pPr>
      <w:r>
        <w:rPr>
          <w:rFonts w:ascii="宋体" w:hAnsi="宋体" w:cs="宋体"/>
          <w:szCs w:val="21"/>
        </w:rPr>
        <w:t>(9)</w:t>
      </w:r>
      <w:r>
        <w:rPr>
          <w:rFonts w:hint="eastAsia" w:ascii="宋体" w:hAnsi="宋体" w:cs="宋体"/>
          <w:szCs w:val="21"/>
        </w:rPr>
        <w:t>有效投标不足三家；</w:t>
      </w:r>
      <w:r>
        <w:rPr>
          <w:rFonts w:ascii="宋体" w:hAnsi="宋体" w:cs="宋体"/>
          <w:szCs w:val="21"/>
        </w:rPr>
        <w:t xml:space="preserve"> </w:t>
      </w:r>
    </w:p>
    <w:p w14:paraId="47766DC6">
      <w:pPr>
        <w:spacing w:line="360" w:lineRule="auto"/>
        <w:ind w:left="425" w:right="2" w:hanging="425"/>
        <w:rPr>
          <w:rFonts w:ascii="宋体" w:hAnsi="宋体" w:cs="宋体"/>
          <w:szCs w:val="21"/>
        </w:rPr>
      </w:pPr>
      <w:r>
        <w:rPr>
          <w:rFonts w:ascii="宋体" w:hAnsi="宋体" w:cs="宋体"/>
          <w:szCs w:val="21"/>
        </w:rPr>
        <w:t>(10)</w:t>
      </w:r>
      <w:r>
        <w:rPr>
          <w:rFonts w:hint="eastAsia" w:ascii="宋体" w:hAnsi="宋体" w:cs="宋体"/>
          <w:szCs w:val="21"/>
        </w:rPr>
        <w:t>不同投标人的投标文件异常一致或者投标报价呈规律性差异的；</w:t>
      </w:r>
    </w:p>
    <w:p w14:paraId="490E6AC2">
      <w:pPr>
        <w:spacing w:line="360" w:lineRule="auto"/>
        <w:ind w:left="425" w:right="2" w:hanging="425"/>
        <w:rPr>
          <w:rFonts w:ascii="宋体" w:hAnsi="宋体" w:cs="宋体"/>
          <w:szCs w:val="21"/>
        </w:rPr>
      </w:pPr>
      <w:r>
        <w:rPr>
          <w:rFonts w:ascii="宋体" w:hAnsi="宋体" w:cs="宋体"/>
          <w:szCs w:val="21"/>
        </w:rPr>
        <w:t>(11)</w:t>
      </w:r>
      <w:r>
        <w:rPr>
          <w:rFonts w:hint="eastAsia" w:ascii="宋体" w:hAnsi="宋体" w:cs="宋体"/>
          <w:szCs w:val="21"/>
        </w:rPr>
        <w:t>投标人报价均超过最高限价的；</w:t>
      </w:r>
    </w:p>
    <w:p w14:paraId="3C4C90A0">
      <w:pPr>
        <w:spacing w:line="360" w:lineRule="auto"/>
        <w:ind w:left="425" w:right="2" w:hanging="425"/>
        <w:rPr>
          <w:rFonts w:ascii="宋体" w:hAnsi="宋体" w:cs="宋体"/>
          <w:color w:val="000000"/>
          <w:szCs w:val="21"/>
        </w:rPr>
      </w:pPr>
      <w:r>
        <w:rPr>
          <w:rFonts w:ascii="宋体" w:hAnsi="宋体" w:cs="宋体"/>
          <w:color w:val="000000"/>
          <w:szCs w:val="21"/>
        </w:rPr>
        <w:t>(12)</w:t>
      </w:r>
      <w:r>
        <w:rPr>
          <w:rFonts w:hint="eastAsia" w:ascii="宋体" w:hAnsi="宋体" w:cs="宋体"/>
          <w:color w:val="000000"/>
          <w:szCs w:val="21"/>
        </w:rPr>
        <w:t>未按要求填报商务报价资料，对招标开展造成较大影响；</w:t>
      </w:r>
    </w:p>
    <w:p w14:paraId="5F508E72">
      <w:pPr>
        <w:spacing w:line="360" w:lineRule="auto"/>
        <w:ind w:left="425" w:right="2" w:hanging="425"/>
        <w:rPr>
          <w:rFonts w:ascii="宋体" w:hAnsi="宋体" w:cs="宋体"/>
          <w:color w:val="000000"/>
          <w:szCs w:val="21"/>
        </w:rPr>
      </w:pPr>
      <w:r>
        <w:rPr>
          <w:rFonts w:ascii="宋体" w:hAnsi="宋体" w:cs="宋体"/>
          <w:color w:val="000000"/>
          <w:szCs w:val="21"/>
        </w:rPr>
        <w:t>(13)</w:t>
      </w:r>
      <w:r>
        <w:rPr>
          <w:rFonts w:hint="eastAsia" w:ascii="宋体" w:hAnsi="宋体" w:cs="宋体"/>
          <w:szCs w:val="21"/>
        </w:rPr>
        <w:t>未按照招标人规定的时间内在中国重汽e采通完成投标的；</w:t>
      </w:r>
    </w:p>
    <w:p w14:paraId="66503B41">
      <w:pPr>
        <w:spacing w:line="360" w:lineRule="auto"/>
        <w:ind w:left="425" w:right="2" w:hanging="425"/>
        <w:rPr>
          <w:rFonts w:ascii="宋体" w:hAnsi="宋体" w:cs="宋体"/>
          <w:color w:val="000000"/>
          <w:szCs w:val="21"/>
        </w:rPr>
      </w:pPr>
      <w:r>
        <w:rPr>
          <w:rFonts w:ascii="宋体" w:hAnsi="宋体" w:cs="宋体"/>
          <w:color w:val="000000"/>
          <w:szCs w:val="21"/>
        </w:rPr>
        <w:t>(14)</w:t>
      </w:r>
      <w:r>
        <w:rPr>
          <w:rFonts w:hint="eastAsia" w:ascii="宋体" w:hAnsi="宋体" w:cs="宋体"/>
          <w:color w:val="000000"/>
          <w:szCs w:val="21"/>
        </w:rPr>
        <w:t>法律、法规规定的其他情况。</w:t>
      </w:r>
    </w:p>
    <w:p w14:paraId="2894FA1A">
      <w:pPr>
        <w:spacing w:line="360" w:lineRule="auto"/>
        <w:ind w:left="425" w:right="2" w:hanging="425"/>
        <w:rPr>
          <w:rFonts w:ascii="宋体" w:hAnsi="宋体" w:cs="宋体"/>
          <w:szCs w:val="21"/>
        </w:rPr>
      </w:pPr>
      <w:r>
        <w:rPr>
          <w:rFonts w:hint="eastAsia" w:ascii="宋体" w:hAnsi="宋体" w:cs="宋体"/>
          <w:szCs w:val="21"/>
        </w:rPr>
        <w:t>2</w:t>
      </w:r>
      <w:r>
        <w:rPr>
          <w:rFonts w:ascii="宋体" w:hAnsi="宋体" w:cs="宋体"/>
          <w:szCs w:val="21"/>
        </w:rPr>
        <w:t>.</w:t>
      </w:r>
      <w:r>
        <w:rPr>
          <w:rFonts w:hint="eastAsia" w:ascii="宋体" w:hAnsi="宋体" w:cs="宋体"/>
          <w:szCs w:val="21"/>
        </w:rPr>
        <w:t>出现下列情形之一，招标人有权否决所有投标人的投标，并终止招标。</w:t>
      </w:r>
    </w:p>
    <w:p w14:paraId="5D995E55">
      <w:pPr>
        <w:spacing w:line="360" w:lineRule="auto"/>
        <w:rPr>
          <w:rFonts w:ascii="宋体" w:hAnsi="宋体" w:cs="宋体"/>
          <w:b/>
          <w:bCs/>
          <w:color w:val="FF0000"/>
          <w:sz w:val="18"/>
          <w:szCs w:val="18"/>
        </w:rPr>
      </w:pPr>
      <w:r>
        <w:rPr>
          <w:rFonts w:ascii="宋体" w:hAnsi="宋体" w:cs="宋体"/>
          <w:szCs w:val="21"/>
        </w:rPr>
        <w:t>(</w:t>
      </w:r>
      <w:r>
        <w:rPr>
          <w:rFonts w:hint="eastAsia" w:ascii="宋体" w:hAnsi="宋体" w:cs="宋体"/>
          <w:szCs w:val="21"/>
        </w:rPr>
        <w:t>1</w:t>
      </w:r>
      <w:r>
        <w:rPr>
          <w:rFonts w:ascii="宋体" w:hAnsi="宋体" w:cs="宋体"/>
          <w:szCs w:val="21"/>
        </w:rPr>
        <w:t>)</w:t>
      </w:r>
      <w:r>
        <w:rPr>
          <w:rFonts w:hint="eastAsia" w:ascii="宋体" w:hAnsi="宋体" w:cs="宋体"/>
          <w:szCs w:val="21"/>
        </w:rPr>
        <w:t>符合条件的投标人或者对招标文件做实质响应的投标人不足三家的；</w:t>
      </w:r>
      <w:r>
        <w:rPr>
          <w:rFonts w:ascii="宋体" w:hAnsi="宋体" w:cs="宋体"/>
          <w:b/>
          <w:bCs/>
          <w:color w:val="FF0000"/>
          <w:sz w:val="18"/>
          <w:szCs w:val="18"/>
        </w:rPr>
        <w:t xml:space="preserve"> </w:t>
      </w:r>
    </w:p>
    <w:p w14:paraId="6A00C443">
      <w:pPr>
        <w:spacing w:line="360" w:lineRule="auto"/>
        <w:ind w:left="425" w:right="2" w:hanging="425"/>
        <w:rPr>
          <w:rFonts w:ascii="宋体" w:hAnsi="宋体" w:cs="宋体"/>
          <w:szCs w:val="21"/>
        </w:rPr>
      </w:pPr>
      <w:r>
        <w:rPr>
          <w:rFonts w:ascii="宋体" w:hAnsi="宋体" w:cs="宋体"/>
          <w:szCs w:val="21"/>
        </w:rPr>
        <w:t>(</w:t>
      </w:r>
      <w:r>
        <w:rPr>
          <w:rFonts w:hint="eastAsia" w:ascii="宋体" w:hAnsi="宋体" w:cs="宋体"/>
          <w:szCs w:val="21"/>
        </w:rPr>
        <w:t>2</w:t>
      </w:r>
      <w:r>
        <w:rPr>
          <w:rFonts w:ascii="宋体" w:hAnsi="宋体" w:cs="宋体"/>
          <w:szCs w:val="21"/>
        </w:rPr>
        <w:t>)</w:t>
      </w:r>
      <w:r>
        <w:rPr>
          <w:rFonts w:hint="eastAsia" w:ascii="宋体" w:hAnsi="宋体" w:cs="宋体"/>
          <w:szCs w:val="21"/>
        </w:rPr>
        <w:t>出现影响采购公正的违法、违规行为的；</w:t>
      </w:r>
    </w:p>
    <w:p w14:paraId="768AE5CA">
      <w:pPr>
        <w:spacing w:line="360" w:lineRule="auto"/>
        <w:ind w:left="425" w:right="2" w:hanging="425"/>
        <w:rPr>
          <w:rFonts w:ascii="宋体" w:hAnsi="宋体" w:cs="宋体"/>
          <w:bCs/>
          <w:szCs w:val="21"/>
        </w:rPr>
      </w:pPr>
      <w:r>
        <w:rPr>
          <w:rFonts w:ascii="宋体" w:hAnsi="宋体" w:cs="宋体"/>
          <w:bCs/>
          <w:szCs w:val="21"/>
        </w:rPr>
        <w:t>(</w:t>
      </w:r>
      <w:r>
        <w:rPr>
          <w:rFonts w:hint="eastAsia" w:ascii="宋体" w:hAnsi="宋体" w:cs="宋体"/>
          <w:bCs/>
          <w:szCs w:val="21"/>
        </w:rPr>
        <w:t>3</w:t>
      </w:r>
      <w:r>
        <w:rPr>
          <w:rFonts w:ascii="宋体" w:hAnsi="宋体" w:cs="宋体"/>
          <w:bCs/>
          <w:szCs w:val="21"/>
        </w:rPr>
        <w:t>)</w:t>
      </w:r>
      <w:r>
        <w:rPr>
          <w:rFonts w:hint="eastAsia" w:ascii="宋体" w:hAnsi="宋体" w:cs="宋体"/>
          <w:bCs/>
          <w:szCs w:val="21"/>
        </w:rPr>
        <w:t>评标委员会经评审，认为所有投标都不符合招标文件要求的；</w:t>
      </w:r>
    </w:p>
    <w:p w14:paraId="3BF5819C">
      <w:pPr>
        <w:spacing w:line="360" w:lineRule="auto"/>
        <w:ind w:left="425" w:right="2" w:hanging="425"/>
        <w:rPr>
          <w:rFonts w:ascii="宋体" w:hAnsi="宋体" w:cs="宋体"/>
          <w:bCs/>
          <w:szCs w:val="21"/>
        </w:rPr>
      </w:pPr>
      <w:r>
        <w:rPr>
          <w:rFonts w:ascii="宋体" w:hAnsi="宋体" w:cs="宋体"/>
          <w:bCs/>
          <w:szCs w:val="21"/>
        </w:rPr>
        <w:t>(</w:t>
      </w:r>
      <w:r>
        <w:rPr>
          <w:rFonts w:hint="eastAsia" w:ascii="宋体" w:hAnsi="宋体" w:cs="宋体"/>
          <w:bCs/>
          <w:szCs w:val="21"/>
        </w:rPr>
        <w:t>4</w:t>
      </w:r>
      <w:r>
        <w:rPr>
          <w:rFonts w:ascii="宋体" w:hAnsi="宋体" w:cs="宋体"/>
          <w:bCs/>
          <w:szCs w:val="21"/>
        </w:rPr>
        <w:t>)</w:t>
      </w:r>
      <w:r>
        <w:rPr>
          <w:rFonts w:hint="eastAsia" w:ascii="宋体" w:hAnsi="宋体" w:cs="宋体"/>
          <w:bCs/>
          <w:szCs w:val="21"/>
        </w:rPr>
        <w:t>因重大变故，采购任务取消的</w:t>
      </w:r>
      <w:bookmarkStart w:id="16" w:name="OLE_LINK28"/>
      <w:bookmarkStart w:id="17" w:name="OLE_LINK25"/>
      <w:bookmarkStart w:id="18" w:name="OLE_LINK27"/>
      <w:bookmarkStart w:id="19" w:name="OLE_LINK29"/>
      <w:bookmarkStart w:id="20" w:name="OLE_LINK26"/>
      <w:r>
        <w:rPr>
          <w:rFonts w:hint="eastAsia" w:ascii="宋体" w:hAnsi="宋体" w:cs="宋体"/>
          <w:bCs/>
          <w:szCs w:val="21"/>
        </w:rPr>
        <w:t>；</w:t>
      </w:r>
      <w:bookmarkEnd w:id="16"/>
      <w:bookmarkEnd w:id="17"/>
      <w:bookmarkEnd w:id="18"/>
      <w:bookmarkEnd w:id="19"/>
      <w:bookmarkEnd w:id="20"/>
    </w:p>
    <w:p w14:paraId="2C0578BD">
      <w:pPr>
        <w:pStyle w:val="2"/>
        <w:spacing w:line="360" w:lineRule="auto"/>
        <w:ind w:left="425" w:hanging="425"/>
        <w:rPr>
          <w:rFonts w:hAnsi="宋体" w:cs="宋体"/>
          <w:bCs/>
          <w:szCs w:val="21"/>
        </w:rPr>
      </w:pPr>
      <w:r>
        <w:rPr>
          <w:rFonts w:hAnsi="宋体" w:cs="宋体"/>
          <w:bCs/>
          <w:szCs w:val="21"/>
        </w:rPr>
        <w:t>(</w:t>
      </w:r>
      <w:r>
        <w:rPr>
          <w:rFonts w:hint="eastAsia" w:hAnsi="宋体" w:cs="宋体"/>
          <w:bCs/>
          <w:szCs w:val="21"/>
        </w:rPr>
        <w:t>5</w:t>
      </w:r>
      <w:r>
        <w:rPr>
          <w:rFonts w:hAnsi="宋体" w:cs="宋体"/>
          <w:bCs/>
          <w:szCs w:val="21"/>
        </w:rPr>
        <w:t>)</w:t>
      </w:r>
      <w:r>
        <w:rPr>
          <w:rFonts w:hint="eastAsia" w:hAnsi="宋体" w:cs="宋体"/>
          <w:bCs/>
          <w:szCs w:val="21"/>
        </w:rPr>
        <w:t>招标人认为其他应终止招标的情形。</w:t>
      </w:r>
    </w:p>
    <w:p w14:paraId="78CB1B5A">
      <w:pPr>
        <w:spacing w:line="360" w:lineRule="auto"/>
        <w:rPr>
          <w:szCs w:val="21"/>
        </w:rPr>
      </w:pPr>
      <w:r>
        <w:rPr>
          <w:rFonts w:hint="eastAsia" w:ascii="宋体" w:hAnsi="宋体" w:cs="宋体"/>
          <w:szCs w:val="21"/>
        </w:rPr>
        <w:t>3</w:t>
      </w:r>
      <w:r>
        <w:rPr>
          <w:szCs w:val="21"/>
        </w:rPr>
        <w:t>.</w:t>
      </w:r>
      <w:r>
        <w:rPr>
          <w:rFonts w:hint="eastAsia" w:ascii="宋体" w:hAnsi="宋体" w:cs="宋体"/>
          <w:color w:val="000000"/>
          <w:szCs w:val="21"/>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41A65557">
      <w:pPr>
        <w:pStyle w:val="72"/>
        <w:ind w:hanging="2972"/>
      </w:pPr>
      <w:r>
        <w:rPr>
          <w:rFonts w:hint="eastAsia"/>
        </w:rPr>
        <w:t>合同签订</w:t>
      </w:r>
    </w:p>
    <w:p w14:paraId="65431998">
      <w:pPr>
        <w:spacing w:line="360" w:lineRule="auto"/>
        <w:rPr>
          <w:rFonts w:ascii="宋体" w:hAnsi="宋体" w:cs="宋体"/>
          <w:color w:val="000000"/>
          <w:szCs w:val="21"/>
        </w:rPr>
      </w:pPr>
      <w:r>
        <w:rPr>
          <w:rFonts w:hint="eastAsia" w:ascii="宋体" w:hAnsi="宋体" w:cs="宋体"/>
          <w:color w:val="000000"/>
          <w:szCs w:val="21"/>
        </w:rPr>
        <w:t>1.招标人根据评标工作小组的评标结果确定中标人，在重汽e采通平台公布中标结果，并发送中标通知。</w:t>
      </w:r>
    </w:p>
    <w:p w14:paraId="6A19CC42">
      <w:pPr>
        <w:spacing w:line="360" w:lineRule="auto"/>
        <w:rPr>
          <w:rFonts w:ascii="宋体" w:hAnsi="宋体" w:cs="宋体"/>
          <w:color w:val="000000"/>
          <w:szCs w:val="21"/>
        </w:rPr>
      </w:pPr>
      <w:r>
        <w:rPr>
          <w:rFonts w:hint="eastAsia" w:ascii="宋体" w:hAnsi="宋体" w:cs="宋体"/>
          <w:color w:val="000000"/>
          <w:szCs w:val="21"/>
        </w:rPr>
        <w:t>2.中标人应该在中标通知书规定的时间、地点与招标人签订采购合同，否则按照开标后撤回投标处理。</w:t>
      </w:r>
    </w:p>
    <w:p w14:paraId="5C93E30E">
      <w:pPr>
        <w:spacing w:line="360" w:lineRule="auto"/>
        <w:rPr>
          <w:rFonts w:ascii="宋体" w:hAnsi="宋体" w:cs="宋体"/>
          <w:color w:val="000000"/>
          <w:szCs w:val="21"/>
        </w:rPr>
      </w:pPr>
      <w:r>
        <w:rPr>
          <w:rFonts w:hint="eastAsia" w:ascii="宋体" w:hAnsi="宋体" w:cs="宋体"/>
          <w:color w:val="000000"/>
          <w:szCs w:val="21"/>
        </w:rPr>
        <w:t>3.中标人应当按照合同约定的履约责任，在保证质量的前提下完成中标项目，不得将中标项目转包或分包给他人，否则视为违约，招标人有权解除合同。</w:t>
      </w:r>
    </w:p>
    <w:p w14:paraId="5C6B9781">
      <w:pPr>
        <w:spacing w:line="360" w:lineRule="auto"/>
        <w:rPr>
          <w:rFonts w:ascii="宋体" w:hAnsi="宋体" w:cs="宋体"/>
          <w:b/>
          <w:szCs w:val="21"/>
        </w:rPr>
      </w:pPr>
      <w:r>
        <w:rPr>
          <w:rFonts w:hint="eastAsia" w:ascii="宋体" w:hAnsi="宋体" w:cs="宋体"/>
          <w:b/>
          <w:szCs w:val="21"/>
        </w:rPr>
        <w:t>4.中标人由于履行义务的能力或信用有严重缺陷，招标人有权取消其中标资格，招标人将从中标候选单位中依序重新确定中标人，或重新组织招标；</w:t>
      </w:r>
    </w:p>
    <w:p w14:paraId="73C0B07F">
      <w:pPr>
        <w:spacing w:line="360" w:lineRule="auto"/>
        <w:rPr>
          <w:rFonts w:ascii="宋体" w:hAnsi="宋体" w:cs="宋体"/>
          <w:color w:val="000000"/>
          <w:szCs w:val="21"/>
        </w:rPr>
      </w:pPr>
      <w:r>
        <w:rPr>
          <w:rFonts w:hint="eastAsia" w:ascii="宋体" w:hAnsi="宋体" w:cs="宋体"/>
          <w:b/>
          <w:szCs w:val="21"/>
        </w:rPr>
        <w:t>5.合同以双方最终签署的版本为准。</w:t>
      </w:r>
    </w:p>
    <w:p w14:paraId="652A434A">
      <w:pPr>
        <w:pStyle w:val="72"/>
        <w:ind w:hanging="2972"/>
      </w:pPr>
      <w:r>
        <w:rPr>
          <w:rFonts w:hint="eastAsia"/>
        </w:rPr>
        <w:t>交货及付款</w:t>
      </w:r>
    </w:p>
    <w:p w14:paraId="673F6EEF">
      <w:pPr>
        <w:pStyle w:val="72"/>
        <w:numPr>
          <w:ilvl w:val="0"/>
          <w:numId w:val="23"/>
        </w:numPr>
        <w:rPr>
          <w:rFonts w:ascii="宋体" w:hAnsi="宋体" w:eastAsia="宋体" w:cs="宋体"/>
          <w:b w:val="0"/>
          <w:bCs w:val="0"/>
          <w:sz w:val="21"/>
          <w:szCs w:val="21"/>
        </w:rPr>
      </w:pPr>
      <w:r>
        <w:rPr>
          <w:rFonts w:hint="eastAsia" w:ascii="宋体" w:hAnsi="宋体" w:eastAsia="宋体" w:cs="宋体"/>
          <w:b w:val="0"/>
          <w:bCs w:val="0"/>
          <w:sz w:val="21"/>
          <w:szCs w:val="21"/>
        </w:rPr>
        <w:t>交货期：合同签订后</w:t>
      </w:r>
      <w:r>
        <w:rPr>
          <w:rFonts w:ascii="宋体" w:hAnsi="宋体" w:eastAsia="宋体" w:cs="宋体"/>
          <w:b w:val="0"/>
          <w:bCs w:val="0"/>
          <w:sz w:val="21"/>
          <w:szCs w:val="21"/>
        </w:rPr>
        <w:t>20</w:t>
      </w:r>
      <w:r>
        <w:rPr>
          <w:rFonts w:hint="eastAsia" w:ascii="宋体" w:hAnsi="宋体" w:eastAsia="宋体" w:cs="宋体"/>
          <w:b w:val="0"/>
          <w:bCs w:val="0"/>
          <w:sz w:val="21"/>
          <w:szCs w:val="21"/>
        </w:rPr>
        <w:t>个日历日</w:t>
      </w:r>
    </w:p>
    <w:p w14:paraId="6B57EF0C">
      <w:pPr>
        <w:pStyle w:val="72"/>
        <w:numPr>
          <w:ilvl w:val="0"/>
          <w:numId w:val="0"/>
        </w:numPr>
        <w:ind w:firstLine="420" w:firstLineChars="200"/>
        <w:rPr>
          <w:rFonts w:ascii="宋体" w:hAnsi="宋体" w:eastAsia="宋体" w:cs="宋体"/>
          <w:b w:val="0"/>
          <w:bCs w:val="0"/>
          <w:sz w:val="21"/>
          <w:szCs w:val="21"/>
        </w:rPr>
      </w:pPr>
      <w:r>
        <w:rPr>
          <w:rFonts w:hint="eastAsia" w:ascii="宋体" w:hAnsi="宋体" w:eastAsia="宋体" w:cs="宋体"/>
          <w:b w:val="0"/>
          <w:bCs w:val="0"/>
          <w:sz w:val="21"/>
          <w:szCs w:val="21"/>
        </w:rPr>
        <w:t>交货地点：中国重汽集团杭州发动机有限公司（萧山区萧山经济技术开发区红垦农场红泰六路699号）</w:t>
      </w:r>
    </w:p>
    <w:p w14:paraId="3DCB7E09">
      <w:pPr>
        <w:pStyle w:val="72"/>
        <w:numPr>
          <w:ilvl w:val="0"/>
          <w:numId w:val="23"/>
        </w:numPr>
        <w:rPr>
          <w:rFonts w:ascii="宋体" w:hAnsi="宋体" w:eastAsia="宋体" w:cs="宋体"/>
          <w:b w:val="0"/>
          <w:bCs w:val="0"/>
          <w:sz w:val="21"/>
          <w:szCs w:val="21"/>
        </w:rPr>
      </w:pPr>
      <w:r>
        <w:rPr>
          <w:rFonts w:hint="eastAsia" w:ascii="宋体" w:hAnsi="宋体" w:eastAsia="宋体" w:cs="宋体"/>
          <w:b w:val="0"/>
          <w:bCs w:val="0"/>
          <w:sz w:val="21"/>
          <w:szCs w:val="21"/>
        </w:rPr>
        <w:t>交货方式：提供符合法规要求的检测报告</w:t>
      </w:r>
    </w:p>
    <w:p w14:paraId="5CC70ED7">
      <w:pPr>
        <w:pStyle w:val="72"/>
        <w:numPr>
          <w:ilvl w:val="0"/>
          <w:numId w:val="23"/>
        </w:numPr>
        <w:rPr>
          <w:rFonts w:ascii="宋体" w:hAnsi="宋体" w:eastAsia="宋体" w:cs="宋体"/>
          <w:b w:val="0"/>
          <w:bCs w:val="0"/>
          <w:sz w:val="21"/>
          <w:szCs w:val="21"/>
        </w:rPr>
      </w:pPr>
      <w:r>
        <w:rPr>
          <w:rFonts w:hint="eastAsia" w:ascii="宋体" w:hAnsi="宋体" w:eastAsia="宋体" w:cs="宋体"/>
          <w:b w:val="0"/>
          <w:bCs w:val="0"/>
          <w:sz w:val="21"/>
          <w:szCs w:val="21"/>
        </w:rPr>
        <w:t xml:space="preserve">付款方式：半年期商业汇票（包括银行承兑汇票和商业承兑汇票）； </w:t>
      </w:r>
    </w:p>
    <w:p w14:paraId="60F8DF5E">
      <w:pPr>
        <w:pStyle w:val="72"/>
        <w:numPr>
          <w:ilvl w:val="0"/>
          <w:numId w:val="0"/>
        </w:numPr>
        <w:rPr>
          <w:rFonts w:ascii="宋体" w:hAnsi="宋体" w:eastAsia="宋体" w:cs="宋体"/>
          <w:b w:val="0"/>
          <w:bCs w:val="0"/>
          <w:sz w:val="21"/>
          <w:szCs w:val="21"/>
        </w:rPr>
      </w:pPr>
      <w:r>
        <w:rPr>
          <w:rFonts w:hint="eastAsia" w:ascii="宋体" w:hAnsi="宋体" w:eastAsia="宋体" w:cs="宋体"/>
          <w:b w:val="0"/>
          <w:bCs w:val="0"/>
          <w:sz w:val="21"/>
          <w:szCs w:val="21"/>
        </w:rPr>
        <w:t>付款节点：乙方完成甲方的需求，乙方开具合同价款100%的增值税专用发票，经甲方核对无误后支付。</w:t>
      </w:r>
    </w:p>
    <w:p w14:paraId="3BADBB83">
      <w:pPr>
        <w:pStyle w:val="72"/>
        <w:ind w:hanging="2972"/>
      </w:pPr>
      <w:r>
        <w:rPr>
          <w:rFonts w:hint="eastAsia"/>
        </w:rPr>
        <w:t>质保金：无</w:t>
      </w:r>
    </w:p>
    <w:p w14:paraId="1798661C">
      <w:pPr>
        <w:pStyle w:val="72"/>
        <w:ind w:hanging="2972"/>
      </w:pPr>
      <w:r>
        <w:rPr>
          <w:rFonts w:hint="eastAsia"/>
        </w:rPr>
        <w:t>本次招标最终解释权归中国重汽集团济南动力有限公司。</w:t>
      </w:r>
    </w:p>
    <w:p w14:paraId="0283F085">
      <w:bookmarkStart w:id="21" w:name="_Toc47976607"/>
      <w:bookmarkStart w:id="22" w:name="_Toc1910"/>
      <w:r>
        <w:rPr>
          <w:rFonts w:hint="eastAsia"/>
        </w:rPr>
        <w:br w:type="page"/>
      </w:r>
    </w:p>
    <w:p w14:paraId="34F293DF">
      <w:pPr>
        <w:pStyle w:val="71"/>
      </w:pPr>
      <w:r>
        <w:rPr>
          <w:rFonts w:hint="eastAsia"/>
        </w:rPr>
        <w:t>第二部分　</w:t>
      </w:r>
      <w:bookmarkEnd w:id="21"/>
      <w:r>
        <w:rPr>
          <w:rFonts w:hint="eastAsia"/>
        </w:rPr>
        <w:t>技术标书</w:t>
      </w:r>
      <w:bookmarkEnd w:id="22"/>
    </w:p>
    <w:p w14:paraId="538980AA">
      <w:pPr>
        <w:pStyle w:val="2"/>
        <w:spacing w:line="360" w:lineRule="auto"/>
        <w:rPr>
          <w:rFonts w:ascii="黑体" w:hAnsi="黑体" w:eastAsia="黑体"/>
          <w:b/>
          <w:bCs/>
          <w:sz w:val="28"/>
          <w:szCs w:val="28"/>
        </w:rPr>
      </w:pPr>
      <w:r>
        <w:rPr>
          <w:rFonts w:hint="eastAsia" w:ascii="黑体" w:hAnsi="黑体" w:eastAsia="黑体"/>
          <w:b/>
          <w:bCs/>
          <w:sz w:val="28"/>
          <w:szCs w:val="28"/>
        </w:rPr>
        <w:t>一、项目名称</w:t>
      </w:r>
    </w:p>
    <w:p w14:paraId="42667BC8">
      <w:pPr>
        <w:spacing w:line="360" w:lineRule="auto"/>
        <w:ind w:firstLine="480" w:firstLineChars="200"/>
        <w:rPr>
          <w:rFonts w:ascii="宋体" w:hAnsi="宋体"/>
          <w:sz w:val="24"/>
          <w:szCs w:val="24"/>
        </w:rPr>
      </w:pPr>
      <w:r>
        <w:rPr>
          <w:rFonts w:hint="eastAsia"/>
          <w:sz w:val="24"/>
          <w:szCs w:val="24"/>
        </w:rPr>
        <w:t>中国重汽集团杭州发动机有限公司消防器材采购、维修、充装项目</w:t>
      </w:r>
    </w:p>
    <w:p w14:paraId="53F982E2">
      <w:pPr>
        <w:pStyle w:val="2"/>
        <w:spacing w:line="360" w:lineRule="auto"/>
      </w:pPr>
      <w:r>
        <w:rPr>
          <w:rFonts w:hint="eastAsia" w:ascii="黑体" w:hAnsi="黑体" w:eastAsia="黑体"/>
          <w:b/>
          <w:bCs/>
          <w:sz w:val="28"/>
          <w:szCs w:val="28"/>
        </w:rPr>
        <w:t>二、项目概述</w:t>
      </w:r>
    </w:p>
    <w:p w14:paraId="61C977B3">
      <w:pPr>
        <w:spacing w:line="300" w:lineRule="auto"/>
        <w:ind w:firstLine="566" w:firstLineChars="236"/>
        <w:jc w:val="center"/>
        <w:rPr>
          <w:rFonts w:ascii="宋体" w:hAnsi="宋体"/>
          <w:sz w:val="24"/>
          <w:szCs w:val="24"/>
        </w:rPr>
      </w:pPr>
      <w:r>
        <w:rPr>
          <w:rFonts w:hint="eastAsia" w:ascii="宋体" w:hAnsi="宋体"/>
          <w:sz w:val="24"/>
          <w:szCs w:val="24"/>
        </w:rPr>
        <w:t xml:space="preserve"> 本项目旨在为中国重汽集团杭州发动机有限公司采购、维修及充装消防器材，确保器材符合国家消防安全标准，提升应急响应能力。采购需求详见开标一览表。</w:t>
      </w:r>
    </w:p>
    <w:p w14:paraId="1F460C69">
      <w:pPr>
        <w:pStyle w:val="2"/>
        <w:spacing w:line="360" w:lineRule="auto"/>
        <w:rPr>
          <w:rFonts w:ascii="黑体" w:hAnsi="黑体" w:eastAsia="黑体"/>
          <w:b/>
          <w:bCs/>
          <w:sz w:val="28"/>
          <w:szCs w:val="28"/>
        </w:rPr>
      </w:pPr>
      <w:r>
        <w:rPr>
          <w:rFonts w:hint="eastAsia" w:ascii="黑体" w:hAnsi="黑体" w:eastAsia="黑体"/>
          <w:b/>
          <w:bCs/>
          <w:sz w:val="28"/>
          <w:szCs w:val="28"/>
        </w:rPr>
        <w:t>三 服务期限</w:t>
      </w:r>
    </w:p>
    <w:p w14:paraId="0B0BE6B5">
      <w:pPr>
        <w:spacing w:line="360" w:lineRule="auto"/>
        <w:ind w:firstLine="420" w:firstLineChars="200"/>
        <w:rPr>
          <w:rFonts w:ascii="宋体" w:hAnsi="宋体"/>
          <w:szCs w:val="21"/>
        </w:rPr>
      </w:pPr>
      <w:r>
        <w:rPr>
          <w:rFonts w:hint="eastAsia" w:ascii="宋体" w:hAnsi="宋体"/>
          <w:szCs w:val="21"/>
        </w:rPr>
        <w:t>合同签订当年</w:t>
      </w:r>
    </w:p>
    <w:p w14:paraId="4085CE44">
      <w:pPr>
        <w:pStyle w:val="2"/>
        <w:spacing w:line="360" w:lineRule="auto"/>
        <w:rPr>
          <w:rFonts w:ascii="黑体" w:hAnsi="黑体" w:eastAsia="黑体"/>
          <w:b/>
          <w:bCs/>
          <w:sz w:val="28"/>
          <w:szCs w:val="28"/>
        </w:rPr>
      </w:pPr>
      <w:r>
        <w:rPr>
          <w:rFonts w:hint="eastAsia" w:ascii="黑体" w:hAnsi="黑体" w:eastAsia="黑体"/>
          <w:b/>
          <w:bCs/>
          <w:sz w:val="28"/>
          <w:szCs w:val="28"/>
        </w:rPr>
        <w:t>四 主要技术状态说明</w:t>
      </w:r>
    </w:p>
    <w:p w14:paraId="0B6E02B2">
      <w:pPr>
        <w:pStyle w:val="2"/>
        <w:spacing w:line="360" w:lineRule="auto"/>
        <w:ind w:firstLine="424" w:firstLineChars="202"/>
        <w:rPr>
          <w:rFonts w:hint="eastAsia" w:hAnsi="宋体"/>
          <w:szCs w:val="21"/>
        </w:rPr>
      </w:pPr>
      <w:r>
        <w:rPr>
          <w:rFonts w:hint="eastAsia" w:hAnsi="宋体"/>
          <w:szCs w:val="21"/>
        </w:rPr>
        <w:t>1.应符合国家现行标准要求，外观、规格型号、结构部件、材料、性能参数、生产厂名厂址等均与型式检验报告一致；发光标志、铭牌、警示说明齐全。</w:t>
      </w:r>
    </w:p>
    <w:p w14:paraId="7AF2732D">
      <w:pPr>
        <w:pStyle w:val="2"/>
        <w:spacing w:line="360" w:lineRule="auto"/>
        <w:ind w:firstLine="424" w:firstLineChars="202"/>
        <w:rPr>
          <w:rFonts w:hint="eastAsia" w:hAnsi="宋体"/>
          <w:szCs w:val="21"/>
        </w:rPr>
      </w:pPr>
      <w:r>
        <w:rPr>
          <w:rFonts w:hint="eastAsia" w:hAnsi="宋体"/>
          <w:szCs w:val="21"/>
        </w:rPr>
        <w:t>2.结构完整，材料符合标准要求，开启性能符合标准要求。</w:t>
      </w:r>
    </w:p>
    <w:p w14:paraId="0CA42D2D">
      <w:pPr>
        <w:pStyle w:val="2"/>
        <w:spacing w:line="360" w:lineRule="auto"/>
        <w:ind w:firstLine="424" w:firstLineChars="202"/>
        <w:rPr>
          <w:rFonts w:hint="eastAsia" w:hAnsi="宋体"/>
          <w:szCs w:val="21"/>
        </w:rPr>
      </w:pPr>
      <w:r>
        <w:rPr>
          <w:rFonts w:hint="eastAsia" w:hAnsi="宋体"/>
          <w:szCs w:val="21"/>
        </w:rPr>
        <w:t>3.符合国家标准要求，产品结构、标识、所用材料、尺寸均符合标准要求。</w:t>
      </w:r>
    </w:p>
    <w:p w14:paraId="06CF9916">
      <w:pPr>
        <w:pStyle w:val="2"/>
        <w:spacing w:line="360" w:lineRule="auto"/>
        <w:ind w:firstLine="424" w:firstLineChars="202"/>
        <w:rPr>
          <w:rFonts w:hint="eastAsia" w:hAnsi="宋体"/>
          <w:szCs w:val="21"/>
        </w:rPr>
      </w:pPr>
      <w:r>
        <w:rPr>
          <w:rFonts w:hint="eastAsia" w:hAnsi="宋体"/>
          <w:szCs w:val="21"/>
        </w:rPr>
        <w:t>4.消防器材应符合国家现行标准，应与国家有关市场准入制度中的有效证明文件相符，应急工作时间应不小于其本身标称的应急工作时间，符合要求。</w:t>
      </w:r>
    </w:p>
    <w:p w14:paraId="531C2E87">
      <w:pPr>
        <w:pStyle w:val="2"/>
        <w:spacing w:line="360" w:lineRule="auto"/>
        <w:ind w:firstLine="424" w:firstLineChars="202"/>
        <w:rPr>
          <w:rFonts w:hAnsi="宋体"/>
          <w:szCs w:val="21"/>
        </w:rPr>
      </w:pPr>
      <w:r>
        <w:rPr>
          <w:rFonts w:hint="eastAsia" w:hAnsi="宋体"/>
          <w:szCs w:val="21"/>
        </w:rPr>
        <w:t>5.根据国家行业要求，保修期内免费进行维修、更换。</w:t>
      </w:r>
    </w:p>
    <w:p w14:paraId="4E8B0F5E">
      <w:pPr>
        <w:pStyle w:val="2"/>
        <w:spacing w:line="360" w:lineRule="auto"/>
        <w:rPr>
          <w:rFonts w:ascii="黑体" w:hAnsi="黑体" w:eastAsia="黑体"/>
          <w:b/>
          <w:bCs/>
          <w:sz w:val="28"/>
          <w:szCs w:val="28"/>
        </w:rPr>
      </w:pPr>
      <w:r>
        <w:rPr>
          <w:rFonts w:hint="eastAsia" w:ascii="黑体" w:hAnsi="黑体" w:eastAsia="黑体"/>
          <w:b/>
          <w:bCs/>
          <w:sz w:val="28"/>
          <w:szCs w:val="28"/>
        </w:rPr>
        <w:t>五 质量要求</w:t>
      </w:r>
    </w:p>
    <w:p w14:paraId="33B77034">
      <w:pPr>
        <w:pStyle w:val="2"/>
        <w:spacing w:line="360" w:lineRule="auto"/>
        <w:ind w:firstLine="420" w:firstLineChars="200"/>
        <w:rPr>
          <w:rFonts w:ascii="Arial" w:hAnsi="Arial" w:cs="Arial"/>
          <w:color w:val="333333"/>
          <w:shd w:val="clear" w:color="auto" w:fill="FFFFFF"/>
        </w:rPr>
      </w:pPr>
      <w:r>
        <w:rPr>
          <w:rFonts w:hint="eastAsia" w:ascii="Arial" w:hAnsi="Arial" w:cs="Arial"/>
          <w:color w:val="333333"/>
          <w:shd w:val="clear" w:color="auto" w:fill="FFFFFF"/>
        </w:rPr>
        <w:t>应符合国家现行标准要求和行业使用要求。</w:t>
      </w:r>
    </w:p>
    <w:p w14:paraId="358E5A9E">
      <w:pPr>
        <w:pStyle w:val="2"/>
        <w:spacing w:line="360" w:lineRule="auto"/>
        <w:rPr>
          <w:rFonts w:hint="eastAsia" w:ascii="黑体" w:hAnsi="黑体" w:eastAsia="黑体"/>
          <w:b/>
          <w:bCs/>
          <w:sz w:val="28"/>
          <w:szCs w:val="28"/>
        </w:rPr>
      </w:pPr>
      <w:r>
        <w:rPr>
          <w:rFonts w:hint="eastAsia" w:ascii="黑体" w:hAnsi="黑体" w:eastAsia="黑体"/>
          <w:b/>
          <w:bCs/>
          <w:sz w:val="28"/>
          <w:szCs w:val="28"/>
        </w:rPr>
        <w:t>六 检测方法及规则</w:t>
      </w:r>
    </w:p>
    <w:p w14:paraId="6BF73DE3">
      <w:pPr>
        <w:pStyle w:val="2"/>
        <w:spacing w:line="360" w:lineRule="auto"/>
        <w:ind w:firstLine="420" w:firstLineChars="200"/>
        <w:rPr>
          <w:rFonts w:hint="eastAsia" w:ascii="Arial" w:hAnsi="Arial" w:cs="Arial"/>
          <w:color w:val="333333"/>
          <w:shd w:val="clear" w:color="auto" w:fill="FFFFFF"/>
        </w:rPr>
      </w:pPr>
      <w:r>
        <w:rPr>
          <w:rFonts w:hint="eastAsia" w:ascii="Arial" w:hAnsi="Arial" w:cs="Arial"/>
          <w:color w:val="333333"/>
          <w:shd w:val="clear" w:color="auto" w:fill="FFFFFF"/>
        </w:rPr>
        <w:t>提供产品国家级检测机构下发的产品检验报告，采用目测、相关量具测量、压力试验等方法，按照合格判定标准检查。</w:t>
      </w:r>
    </w:p>
    <w:p w14:paraId="7D2C0228">
      <w:pPr>
        <w:pStyle w:val="2"/>
        <w:spacing w:line="360" w:lineRule="auto"/>
        <w:rPr>
          <w:rFonts w:hint="eastAsia" w:ascii="黑体" w:hAnsi="黑体" w:eastAsia="黑体"/>
          <w:b/>
          <w:bCs/>
          <w:sz w:val="28"/>
          <w:szCs w:val="28"/>
        </w:rPr>
      </w:pPr>
      <w:r>
        <w:rPr>
          <w:rFonts w:hint="eastAsia" w:ascii="黑体" w:hAnsi="黑体" w:eastAsia="黑体"/>
          <w:b/>
          <w:bCs/>
          <w:sz w:val="28"/>
          <w:szCs w:val="28"/>
        </w:rPr>
        <w:t>七 标志、包装、运输、储存</w:t>
      </w:r>
    </w:p>
    <w:p w14:paraId="148E4540">
      <w:pPr>
        <w:pStyle w:val="2"/>
        <w:spacing w:line="360" w:lineRule="auto"/>
        <w:ind w:firstLine="420" w:firstLineChars="200"/>
        <w:rPr>
          <w:rFonts w:hint="eastAsia" w:ascii="Arial" w:hAnsi="Arial" w:cs="Arial"/>
          <w:color w:val="333333"/>
          <w:shd w:val="clear" w:color="auto" w:fill="FFFFFF"/>
        </w:rPr>
      </w:pPr>
      <w:r>
        <w:rPr>
          <w:rFonts w:hint="eastAsia" w:ascii="Arial" w:hAnsi="Arial" w:cs="Arial"/>
          <w:color w:val="333333"/>
          <w:shd w:val="clear" w:color="auto" w:fill="FFFFFF"/>
        </w:rPr>
        <w:t>要求产品包装符合相关国家标准，保持其完整性，标志清晰，确保运输、储存过程中货物安全，杜绝磕、碰、砸坏等现象发生。</w:t>
      </w:r>
    </w:p>
    <w:p w14:paraId="0CDE906C">
      <w:pPr>
        <w:pStyle w:val="2"/>
        <w:spacing w:line="360" w:lineRule="auto"/>
        <w:ind w:firstLine="420" w:firstLineChars="200"/>
        <w:rPr>
          <w:rFonts w:ascii="Arial" w:hAnsi="Arial" w:cs="Arial"/>
          <w:color w:val="333333"/>
          <w:shd w:val="clear" w:color="auto" w:fill="FFFFFF"/>
        </w:rPr>
      </w:pPr>
      <w:r>
        <w:rPr>
          <w:rFonts w:hint="eastAsia" w:ascii="Arial" w:hAnsi="Arial" w:cs="Arial"/>
          <w:color w:val="333333"/>
          <w:shd w:val="clear" w:color="auto" w:fill="FFFFFF"/>
        </w:rPr>
        <w:t>运输货物进入招标人单位内，应符合招标人单位内部要求。</w:t>
      </w:r>
    </w:p>
    <w:p w14:paraId="256C5B95">
      <w:pPr>
        <w:pStyle w:val="2"/>
        <w:spacing w:line="360" w:lineRule="auto"/>
        <w:rPr>
          <w:rFonts w:ascii="黑体" w:hAnsi="黑体" w:eastAsia="黑体"/>
          <w:b/>
          <w:bCs/>
          <w:sz w:val="28"/>
          <w:szCs w:val="28"/>
        </w:rPr>
      </w:pPr>
      <w:r>
        <w:rPr>
          <w:rFonts w:hint="eastAsia" w:ascii="黑体" w:hAnsi="黑体" w:eastAsia="黑体"/>
          <w:b/>
          <w:bCs/>
          <w:sz w:val="28"/>
          <w:szCs w:val="28"/>
        </w:rPr>
        <w:t>八 交付</w:t>
      </w:r>
    </w:p>
    <w:p w14:paraId="74569DEC">
      <w:pPr>
        <w:pStyle w:val="2"/>
        <w:spacing w:line="360" w:lineRule="auto"/>
        <w:ind w:firstLine="420" w:firstLineChars="200"/>
        <w:rPr>
          <w:rFonts w:ascii="Arial" w:hAnsi="Arial" w:cs="Arial"/>
          <w:color w:val="333333"/>
          <w:shd w:val="clear" w:color="auto" w:fill="FFFFFF"/>
        </w:rPr>
      </w:pPr>
      <w:r>
        <w:rPr>
          <w:rFonts w:hint="eastAsia" w:ascii="Arial" w:hAnsi="Arial" w:cs="Arial"/>
          <w:color w:val="333333"/>
          <w:shd w:val="clear" w:color="auto" w:fill="FFFFFF"/>
        </w:rPr>
        <w:t>合同签订后</w:t>
      </w:r>
      <w:r>
        <w:rPr>
          <w:rFonts w:ascii="Arial" w:hAnsi="Arial" w:cs="Arial"/>
          <w:color w:val="333333"/>
          <w:shd w:val="clear" w:color="auto" w:fill="FFFFFF"/>
        </w:rPr>
        <w:t>2</w:t>
      </w:r>
      <w:r>
        <w:rPr>
          <w:rFonts w:hint="eastAsia" w:ascii="Arial" w:hAnsi="Arial" w:cs="Arial"/>
          <w:color w:val="333333"/>
          <w:shd w:val="clear" w:color="auto" w:fill="FFFFFF"/>
        </w:rPr>
        <w:t>0天内交付。</w:t>
      </w:r>
    </w:p>
    <w:p w14:paraId="7DE2BEFD">
      <w:pPr>
        <w:pStyle w:val="2"/>
        <w:spacing w:line="360" w:lineRule="auto"/>
        <w:rPr>
          <w:rFonts w:ascii="黑体" w:hAnsi="黑体" w:eastAsia="黑体"/>
          <w:b/>
          <w:bCs/>
          <w:sz w:val="28"/>
          <w:szCs w:val="28"/>
        </w:rPr>
      </w:pPr>
      <w:r>
        <w:rPr>
          <w:rFonts w:hint="eastAsia" w:ascii="黑体" w:hAnsi="黑体" w:eastAsia="黑体"/>
          <w:b/>
          <w:bCs/>
          <w:sz w:val="28"/>
          <w:szCs w:val="28"/>
        </w:rPr>
        <w:t>九 服务</w:t>
      </w:r>
    </w:p>
    <w:p w14:paraId="52CCFEC9">
      <w:pPr>
        <w:pStyle w:val="2"/>
        <w:spacing w:line="360" w:lineRule="auto"/>
        <w:ind w:firstLine="420" w:firstLineChars="200"/>
        <w:rPr>
          <w:rFonts w:ascii="Arial" w:hAnsi="Arial" w:cs="Arial"/>
          <w:color w:val="333333"/>
          <w:shd w:val="clear" w:color="auto" w:fill="FFFFFF"/>
        </w:rPr>
      </w:pPr>
      <w:r>
        <w:rPr>
          <w:rFonts w:hint="eastAsia" w:ascii="Arial" w:hAnsi="Arial" w:cs="Arial"/>
          <w:color w:val="333333"/>
          <w:shd w:val="clear" w:color="auto" w:fill="FFFFFF"/>
        </w:rPr>
        <w:t>投标单位根据项目实际情况自行填报售后服务方案。</w:t>
      </w:r>
    </w:p>
    <w:p w14:paraId="447901CA">
      <w:pPr>
        <w:pStyle w:val="2"/>
        <w:spacing w:line="360" w:lineRule="auto"/>
        <w:rPr>
          <w:rFonts w:ascii="黑体" w:hAnsi="黑体" w:eastAsia="黑体"/>
          <w:b/>
          <w:bCs/>
          <w:sz w:val="28"/>
          <w:szCs w:val="28"/>
        </w:rPr>
      </w:pPr>
      <w:r>
        <w:rPr>
          <w:rFonts w:hint="eastAsia" w:ascii="黑体" w:hAnsi="黑体" w:eastAsia="黑体"/>
          <w:b/>
          <w:bCs/>
          <w:sz w:val="28"/>
          <w:szCs w:val="28"/>
        </w:rPr>
        <w:t>十 验收</w:t>
      </w:r>
    </w:p>
    <w:p w14:paraId="1BACB013">
      <w:pPr>
        <w:pStyle w:val="2"/>
        <w:spacing w:line="360" w:lineRule="auto"/>
        <w:ind w:firstLine="420" w:firstLineChars="200"/>
        <w:rPr>
          <w:rFonts w:ascii="Arial" w:hAnsi="Arial" w:cs="Arial"/>
          <w:color w:val="333333"/>
          <w:shd w:val="clear" w:color="auto" w:fill="FFFFFF"/>
        </w:rPr>
      </w:pPr>
      <w:r>
        <w:rPr>
          <w:rFonts w:hint="eastAsia" w:ascii="Arial" w:hAnsi="Arial" w:cs="Arial"/>
          <w:color w:val="333333"/>
          <w:shd w:val="clear" w:color="auto" w:fill="FFFFFF"/>
        </w:rPr>
        <w:t>按照中国重汽集团杭州发动机有限公司相关规定、要求进行验收。</w:t>
      </w:r>
    </w:p>
    <w:p w14:paraId="190D0962">
      <w:pPr>
        <w:pStyle w:val="2"/>
        <w:spacing w:line="360" w:lineRule="auto"/>
        <w:rPr>
          <w:rFonts w:ascii="黑体" w:hAnsi="黑体" w:eastAsia="黑体"/>
          <w:b/>
          <w:bCs/>
          <w:sz w:val="28"/>
          <w:szCs w:val="28"/>
        </w:rPr>
      </w:pPr>
      <w:r>
        <w:rPr>
          <w:rFonts w:hint="eastAsia" w:ascii="黑体" w:hAnsi="黑体" w:eastAsia="黑体"/>
          <w:b/>
          <w:bCs/>
          <w:sz w:val="28"/>
          <w:szCs w:val="28"/>
        </w:rPr>
        <w:t>十一 其他</w:t>
      </w:r>
    </w:p>
    <w:p w14:paraId="0FC9A730">
      <w:pPr>
        <w:pStyle w:val="2"/>
        <w:spacing w:line="360" w:lineRule="auto"/>
        <w:ind w:firstLine="420" w:firstLineChars="200"/>
        <w:rPr>
          <w:rFonts w:ascii="Arial" w:hAnsi="Arial" w:cs="Arial"/>
          <w:color w:val="333333"/>
          <w:shd w:val="clear" w:color="auto" w:fill="FFFFFF"/>
        </w:rPr>
      </w:pPr>
      <w:r>
        <w:rPr>
          <w:rFonts w:hint="eastAsia" w:ascii="Arial" w:hAnsi="Arial" w:cs="Arial"/>
          <w:color w:val="333333"/>
          <w:shd w:val="clear" w:color="auto" w:fill="FFFFFF"/>
        </w:rPr>
        <w:t>1.投标人承诺对参与该项目所获得的与招标人产品相关的所有信息都予以保密，并承担与此相关的所有法律责任。</w:t>
      </w:r>
    </w:p>
    <w:p w14:paraId="2C2E74A5">
      <w:pPr>
        <w:pStyle w:val="2"/>
        <w:spacing w:line="360" w:lineRule="auto"/>
        <w:ind w:firstLine="420" w:firstLineChars="200"/>
        <w:rPr>
          <w:rFonts w:ascii="Arial" w:hAnsi="Arial" w:cs="Arial"/>
          <w:color w:val="333333"/>
          <w:shd w:val="clear" w:color="auto" w:fill="FFFFFF"/>
        </w:rPr>
      </w:pPr>
      <w:r>
        <w:rPr>
          <w:rFonts w:hint="eastAsia" w:ascii="Arial" w:hAnsi="Arial" w:cs="Arial"/>
          <w:color w:val="333333"/>
          <w:shd w:val="clear" w:color="auto" w:fill="FFFFFF"/>
        </w:rPr>
        <w:t>2.其余未尽事宜，投标人应与招标人指派的答疑人员充分沟通，理解认可并接受相关技术规范及服务要求。</w:t>
      </w:r>
    </w:p>
    <w:p w14:paraId="530D0F96">
      <w:pPr>
        <w:pStyle w:val="2"/>
        <w:spacing w:line="360" w:lineRule="auto"/>
        <w:ind w:firstLine="420" w:firstLineChars="200"/>
        <w:rPr>
          <w:rFonts w:hint="eastAsia" w:ascii="Arial" w:hAnsi="Arial" w:cs="Arial"/>
          <w:color w:val="333333"/>
          <w:shd w:val="clear" w:color="auto" w:fill="FFFFFF"/>
        </w:rPr>
      </w:pPr>
    </w:p>
    <w:p w14:paraId="2175C1AA">
      <w:pPr>
        <w:pStyle w:val="2"/>
        <w:spacing w:line="360" w:lineRule="auto"/>
        <w:ind w:firstLine="420" w:firstLineChars="200"/>
        <w:rPr>
          <w:rFonts w:hint="eastAsia" w:ascii="Arial" w:hAnsi="Arial" w:cs="Arial"/>
          <w:color w:val="333333"/>
          <w:shd w:val="clear" w:color="auto" w:fill="FFFFFF"/>
        </w:rPr>
      </w:pPr>
    </w:p>
    <w:p w14:paraId="1EED46E4">
      <w:pPr>
        <w:widowControl/>
        <w:jc w:val="left"/>
        <w:rPr>
          <w:rFonts w:ascii="宋体" w:hAnsi="Courier New"/>
          <w:b/>
          <w:bCs/>
        </w:rPr>
      </w:pPr>
      <w:r>
        <w:rPr>
          <w:b/>
          <w:bCs/>
        </w:rPr>
        <w:br w:type="page"/>
      </w:r>
    </w:p>
    <w:p w14:paraId="120A3679">
      <w:pPr>
        <w:pStyle w:val="71"/>
        <w:spacing w:before="312" w:beforeLines="100" w:after="312" w:afterLines="100"/>
      </w:pPr>
      <w:bookmarkStart w:id="23" w:name="_Toc47976609"/>
      <w:bookmarkStart w:id="24" w:name="_Toc20595"/>
      <w:r>
        <w:rPr>
          <w:rFonts w:hint="eastAsia"/>
        </w:rPr>
        <w:t>第三部分　合同主要条款</w:t>
      </w:r>
      <w:bookmarkEnd w:id="23"/>
      <w:bookmarkEnd w:id="24"/>
    </w:p>
    <w:p w14:paraId="16C38619">
      <w:pPr>
        <w:spacing w:line="240" w:lineRule="atLeast"/>
      </w:pPr>
      <w:r>
        <w:rPr>
          <w:rFonts w:hint="eastAsia"/>
        </w:rPr>
        <w:t>需方：中国重汽集团杭州发动机有限公司</w:t>
      </w:r>
    </w:p>
    <w:p w14:paraId="5EA5B68E">
      <w:pPr>
        <w:spacing w:line="240" w:lineRule="atLeast"/>
        <w:rPr>
          <w:rFonts w:ascii="宋体" w:hAnsi="宋体"/>
          <w:sz w:val="28"/>
          <w:szCs w:val="28"/>
        </w:rPr>
      </w:pPr>
      <w:r>
        <w:rPr>
          <w:rFonts w:hint="eastAsia"/>
        </w:rPr>
        <w:t>供方：</w:t>
      </w:r>
      <w:r>
        <w:rPr>
          <w:rFonts w:hint="eastAsia" w:ascii="宋体" w:hAnsi="宋体"/>
          <w:sz w:val="28"/>
          <w:szCs w:val="28"/>
        </w:rPr>
        <w:t xml:space="preserve"> </w:t>
      </w:r>
    </w:p>
    <w:p w14:paraId="5A26851C">
      <w:pPr>
        <w:spacing w:line="400" w:lineRule="exact"/>
        <w:ind w:firstLine="420" w:firstLineChars="200"/>
        <w:rPr>
          <w:rFonts w:hint="eastAsia"/>
        </w:rPr>
      </w:pPr>
      <w:r>
        <w:rPr>
          <w:rFonts w:hint="eastAsia"/>
        </w:rPr>
        <w:t>根据《民法典》及有关规定，为明确双方的权利义务关系，经双方友好协商一致，签订本合同。合同附件《消防器材价格表》为本合同组成部分。</w:t>
      </w:r>
    </w:p>
    <w:p w14:paraId="15106F79">
      <w:pPr>
        <w:numPr>
          <w:ilvl w:val="0"/>
          <w:numId w:val="24"/>
        </w:numPr>
        <w:tabs>
          <w:tab w:val="left" w:pos="540"/>
        </w:tabs>
        <w:spacing w:line="400" w:lineRule="exact"/>
        <w:ind w:left="0" w:firstLine="540"/>
        <w:rPr>
          <w:rFonts w:hint="eastAsia"/>
        </w:rPr>
      </w:pPr>
      <w:r>
        <w:rPr>
          <w:rFonts w:hint="eastAsia"/>
        </w:rPr>
        <w:t>产品名称、品牌、型号、单价等详见附件一价格表，实际数量、金额按实际发生数量结算。</w:t>
      </w:r>
    </w:p>
    <w:p w14:paraId="695098A7">
      <w:pPr>
        <w:spacing w:line="400" w:lineRule="exact"/>
        <w:ind w:firstLine="420" w:firstLineChars="200"/>
        <w:rPr>
          <w:rFonts w:hint="eastAsia"/>
        </w:rPr>
      </w:pPr>
      <w:r>
        <w:rPr>
          <w:rFonts w:hint="eastAsia"/>
        </w:rPr>
        <w:t>供方根据需方采购要求进行送货，供方应达到100%交货率，不得影响需方的正常生产。</w:t>
      </w:r>
    </w:p>
    <w:p w14:paraId="7E8FF603">
      <w:pPr>
        <w:numPr>
          <w:ilvl w:val="0"/>
          <w:numId w:val="24"/>
        </w:numPr>
        <w:tabs>
          <w:tab w:val="left" w:pos="720"/>
        </w:tabs>
        <w:spacing w:line="400" w:lineRule="exact"/>
        <w:ind w:left="0" w:firstLine="540"/>
        <w:rPr>
          <w:rFonts w:hint="eastAsia"/>
        </w:rPr>
      </w:pPr>
      <w:r>
        <w:rPr>
          <w:rFonts w:hint="eastAsia"/>
        </w:rPr>
        <w:t>质量要求、技术标准及供方对质量负责的条件：</w:t>
      </w:r>
    </w:p>
    <w:p w14:paraId="0C9234A8">
      <w:pPr>
        <w:spacing w:line="400" w:lineRule="exact"/>
        <w:ind w:firstLine="420" w:firstLineChars="200"/>
        <w:jc w:val="left"/>
        <w:rPr>
          <w:rFonts w:hint="eastAsia" w:ascii="宋体" w:hAnsi="宋体"/>
        </w:rPr>
      </w:pPr>
      <w:r>
        <w:rPr>
          <w:rFonts w:hint="eastAsia" w:ascii="宋体" w:hAnsi="宋体"/>
        </w:rPr>
        <w:t>（1）、供方应按照国家标准规定的货物性能、技术要求、质量标准向需方提供产品。</w:t>
      </w:r>
    </w:p>
    <w:p w14:paraId="64ED9CB8">
      <w:pPr>
        <w:spacing w:line="400" w:lineRule="exact"/>
        <w:ind w:firstLine="420" w:firstLineChars="200"/>
        <w:jc w:val="left"/>
        <w:rPr>
          <w:rFonts w:hint="eastAsia" w:ascii="宋体" w:hAnsi="宋体"/>
        </w:rPr>
      </w:pPr>
      <w:r>
        <w:rPr>
          <w:rFonts w:hint="eastAsia" w:ascii="宋体" w:hAnsi="宋体"/>
        </w:rPr>
        <w:t>（2）、在质保期内因货物本身的质量问题发生故障，供方应负责修理和更换零部件。不属于货物本身质量问题的故障及人为破损，供方概不负责。</w:t>
      </w:r>
    </w:p>
    <w:p w14:paraId="1C55EDA0">
      <w:pPr>
        <w:spacing w:line="400" w:lineRule="exact"/>
        <w:ind w:firstLine="420" w:firstLineChars="200"/>
        <w:jc w:val="left"/>
        <w:rPr>
          <w:rFonts w:hint="eastAsia" w:ascii="宋体" w:hAnsi="宋体"/>
        </w:rPr>
      </w:pPr>
      <w:r>
        <w:rPr>
          <w:rFonts w:hint="eastAsia" w:ascii="宋体" w:hAnsi="宋体"/>
        </w:rPr>
        <w:t>（3）、在使用过程中因质量问题出现的安全事故由供方负责处理（仅限于质保期内）。</w:t>
      </w:r>
    </w:p>
    <w:p w14:paraId="46C34E4F">
      <w:pPr>
        <w:spacing w:line="400" w:lineRule="exact"/>
        <w:ind w:firstLine="420" w:firstLineChars="200"/>
        <w:jc w:val="left"/>
        <w:rPr>
          <w:rFonts w:hint="eastAsia" w:ascii="宋体" w:hAnsi="宋体"/>
        </w:rPr>
      </w:pPr>
      <w:r>
        <w:rPr>
          <w:rFonts w:hint="eastAsia" w:ascii="宋体" w:hAnsi="宋体"/>
        </w:rPr>
        <w:t>（4）、供方提供的消防器材必须有检验报告、</w:t>
      </w:r>
      <w:r>
        <w:rPr>
          <w:rFonts w:ascii="宋体" w:hAnsi="宋体"/>
        </w:rPr>
        <w:t>合格证</w:t>
      </w:r>
      <w:r>
        <w:rPr>
          <w:rFonts w:hint="eastAsia" w:ascii="宋体" w:hAnsi="宋体"/>
        </w:rPr>
        <w:t>。</w:t>
      </w:r>
    </w:p>
    <w:p w14:paraId="570BE273">
      <w:pPr>
        <w:numPr>
          <w:ilvl w:val="0"/>
          <w:numId w:val="24"/>
        </w:numPr>
        <w:tabs>
          <w:tab w:val="left" w:pos="720"/>
        </w:tabs>
        <w:spacing w:line="400" w:lineRule="exact"/>
        <w:ind w:left="0" w:firstLine="540"/>
        <w:rPr>
          <w:rFonts w:hint="eastAsia"/>
        </w:rPr>
      </w:pPr>
      <w:r>
        <w:rPr>
          <w:rFonts w:hint="eastAsia"/>
        </w:rPr>
        <w:t>交提货地点、方式：中国重汽集团杭州发动机有限公司库房（杭州萧山经济技术开发区红泰六路699号）。供方在接到需方采购要求后一周内到货。</w:t>
      </w:r>
    </w:p>
    <w:p w14:paraId="5DBD69F3">
      <w:pPr>
        <w:numPr>
          <w:ilvl w:val="0"/>
          <w:numId w:val="24"/>
        </w:numPr>
        <w:tabs>
          <w:tab w:val="left" w:pos="720"/>
        </w:tabs>
        <w:spacing w:line="400" w:lineRule="exact"/>
        <w:ind w:left="0" w:firstLine="540"/>
        <w:rPr>
          <w:rFonts w:hint="eastAsia"/>
        </w:rPr>
      </w:pPr>
      <w:r>
        <w:rPr>
          <w:rFonts w:hint="eastAsia"/>
        </w:rPr>
        <w:t>运输方式及费用：运输方式由供方按照需方订单要求自行确定，运输费用由供方承担，并承担运输途中发生的风险。</w:t>
      </w:r>
    </w:p>
    <w:p w14:paraId="221C9849">
      <w:pPr>
        <w:numPr>
          <w:ilvl w:val="0"/>
          <w:numId w:val="24"/>
        </w:numPr>
        <w:tabs>
          <w:tab w:val="left" w:pos="720"/>
        </w:tabs>
        <w:spacing w:line="400" w:lineRule="exact"/>
        <w:ind w:left="0" w:firstLine="540"/>
        <w:rPr>
          <w:rFonts w:hint="eastAsia"/>
        </w:rPr>
      </w:pPr>
      <w:r>
        <w:rPr>
          <w:rFonts w:hint="eastAsia"/>
        </w:rPr>
        <w:t xml:space="preserve">验收标准、方法及提出异议期限： </w:t>
      </w:r>
    </w:p>
    <w:p w14:paraId="3DC3D890">
      <w:pPr>
        <w:adjustRightInd w:val="0"/>
        <w:snapToGrid w:val="0"/>
        <w:spacing w:line="400" w:lineRule="exact"/>
        <w:ind w:firstLine="420" w:firstLineChars="200"/>
        <w:rPr>
          <w:rFonts w:hint="eastAsia" w:ascii="宋体" w:hAnsi="宋体"/>
        </w:rPr>
      </w:pPr>
      <w:r>
        <w:rPr>
          <w:rFonts w:hint="eastAsia" w:ascii="宋体" w:hAnsi="宋体"/>
        </w:rPr>
        <w:t>（1）、供方交货应按出厂规定及标准检验方法，对产品做出全面检测并附合格证及检验报告等。</w:t>
      </w:r>
    </w:p>
    <w:p w14:paraId="77D42328">
      <w:pPr>
        <w:spacing w:line="400" w:lineRule="exact"/>
        <w:ind w:firstLine="420" w:firstLineChars="200"/>
        <w:rPr>
          <w:rFonts w:hint="eastAsia"/>
        </w:rPr>
      </w:pPr>
      <w:r>
        <w:rPr>
          <w:rFonts w:hint="eastAsia"/>
        </w:rPr>
        <w:t>（2）、需方对供方所提供的货物依照规定的技术、规格、要求和国家有关标准进行现场验收，性能、质量达到要求的给予签收，验收不合格的不予签收。</w:t>
      </w:r>
    </w:p>
    <w:p w14:paraId="52DAF828">
      <w:pPr>
        <w:spacing w:line="400" w:lineRule="exact"/>
        <w:ind w:firstLine="420" w:firstLineChars="200"/>
        <w:rPr>
          <w:rFonts w:hint="eastAsia" w:ascii="宋体" w:hAnsi="宋体"/>
          <w:szCs w:val="21"/>
        </w:rPr>
      </w:pPr>
      <w:r>
        <w:rPr>
          <w:rFonts w:hint="eastAsia"/>
        </w:rPr>
        <w:t>（3）、需方在收货或启用时发现差错（如错发、多发）或存在质量问题等情况，属于供方责任，需要退货时，需方应在检验后的七天内通知供方，供方在收到通知后七天内予以答复并提出处理意见。逾期不答复需方可视为同意退货。凡逾期退货以及不属于需方责任的退货，其损失均由供方负担。</w:t>
      </w:r>
    </w:p>
    <w:p w14:paraId="6769F4C6">
      <w:pPr>
        <w:numPr>
          <w:ilvl w:val="0"/>
          <w:numId w:val="24"/>
        </w:numPr>
        <w:tabs>
          <w:tab w:val="left" w:pos="720"/>
        </w:tabs>
        <w:spacing w:line="400" w:lineRule="exact"/>
        <w:ind w:left="0" w:firstLine="540"/>
        <w:rPr>
          <w:rFonts w:hint="eastAsia" w:ascii="宋体" w:hAnsi="宋体"/>
          <w:szCs w:val="21"/>
        </w:rPr>
      </w:pPr>
      <w:r>
        <w:rPr>
          <w:rFonts w:hint="eastAsia" w:ascii="宋体" w:hAnsi="宋体"/>
          <w:szCs w:val="21"/>
        </w:rPr>
        <w:t>不合格品的处置：</w:t>
      </w:r>
    </w:p>
    <w:p w14:paraId="6721F212">
      <w:pPr>
        <w:spacing w:line="400" w:lineRule="exact"/>
        <w:ind w:firstLine="420" w:firstLineChars="200"/>
        <w:rPr>
          <w:rFonts w:hint="eastAsia" w:ascii="宋体" w:hAnsi="宋体"/>
          <w:szCs w:val="21"/>
        </w:rPr>
      </w:pPr>
      <w:r>
        <w:rPr>
          <w:rFonts w:hint="eastAsia" w:ascii="宋体" w:hAnsi="宋体"/>
          <w:szCs w:val="21"/>
        </w:rPr>
        <w:t>（1）、如有质量缺陷，必须退货处理，由此造成的费用由供方承担。对于因质量缺陷造成的损失，需方按损失的金额向供方追偿。</w:t>
      </w:r>
    </w:p>
    <w:p w14:paraId="5CEA70D8">
      <w:pPr>
        <w:spacing w:line="400" w:lineRule="exact"/>
        <w:ind w:firstLine="420" w:firstLineChars="200"/>
        <w:rPr>
          <w:rFonts w:hint="eastAsia" w:ascii="宋体" w:hAnsi="宋体"/>
          <w:szCs w:val="21"/>
        </w:rPr>
      </w:pPr>
      <w:r>
        <w:rPr>
          <w:rFonts w:hint="eastAsia" w:ascii="宋体" w:hAnsi="宋体"/>
          <w:szCs w:val="21"/>
        </w:rPr>
        <w:t>（2）、供方免费对需方报废灭火器材进行妥善回收、</w:t>
      </w:r>
      <w:r>
        <w:rPr>
          <w:rFonts w:ascii="宋体" w:hAnsi="宋体"/>
          <w:szCs w:val="21"/>
        </w:rPr>
        <w:t>处置</w:t>
      </w:r>
      <w:r>
        <w:rPr>
          <w:rFonts w:hint="eastAsia" w:ascii="宋体" w:hAnsi="宋体"/>
          <w:szCs w:val="21"/>
        </w:rPr>
        <w:t>，在回收过程中出现任何事故及法律责任由供方自行承担。</w:t>
      </w:r>
    </w:p>
    <w:p w14:paraId="487EB853">
      <w:pPr>
        <w:numPr>
          <w:ilvl w:val="0"/>
          <w:numId w:val="24"/>
        </w:numPr>
        <w:tabs>
          <w:tab w:val="left" w:pos="720"/>
        </w:tabs>
        <w:spacing w:line="400" w:lineRule="exact"/>
        <w:ind w:left="0" w:firstLine="540"/>
        <w:rPr>
          <w:rFonts w:hint="eastAsia"/>
        </w:rPr>
      </w:pPr>
      <w:r>
        <w:rPr>
          <w:rFonts w:hint="eastAsia"/>
        </w:rPr>
        <w:t>合同金额、结算方式及期限：</w:t>
      </w:r>
    </w:p>
    <w:p w14:paraId="5AEB4C04">
      <w:pPr>
        <w:spacing w:line="400" w:lineRule="exact"/>
        <w:ind w:firstLine="420" w:firstLineChars="200"/>
        <w:rPr>
          <w:rFonts w:hint="eastAsia"/>
        </w:rPr>
      </w:pPr>
      <w:r>
        <w:rPr>
          <w:rFonts w:hint="eastAsia"/>
        </w:rPr>
        <w:t>（1）、合同总金额：因消防器材采购、</w:t>
      </w:r>
      <w:r>
        <w:t>维修</w:t>
      </w:r>
      <w:r>
        <w:rPr>
          <w:rFonts w:hint="eastAsia"/>
        </w:rPr>
        <w:t>存在很多不确定因素，无法确定合同的总金额，本次合同采购金额暂估含税</w:t>
      </w:r>
      <w:r>
        <w:t xml:space="preserve">                </w:t>
      </w:r>
      <w:r>
        <w:rPr>
          <w:rFonts w:hint="eastAsia"/>
        </w:rPr>
        <w:t>，按实际发生费用结算。超出合同采购金额部分，签订补充合同，按本合同约定执行。</w:t>
      </w:r>
    </w:p>
    <w:p w14:paraId="0732CF35">
      <w:pPr>
        <w:spacing w:line="400" w:lineRule="exact"/>
        <w:ind w:firstLine="420" w:firstLineChars="200"/>
        <w:rPr>
          <w:rFonts w:hint="eastAsia"/>
        </w:rPr>
      </w:pPr>
      <w:r>
        <w:rPr>
          <w:rFonts w:hint="eastAsia"/>
        </w:rPr>
        <w:t>（2）、供方根据需方验收合格入库的数量，开具增值税（</w:t>
      </w:r>
      <w:r>
        <w:t xml:space="preserve">   </w:t>
      </w:r>
      <w:r>
        <w:rPr>
          <w:rFonts w:hint="eastAsia"/>
        </w:rPr>
        <w:t>%）专用发票和供货清单，一个季度结算一次，需方收到发票审核无误入账后，次月结算。</w:t>
      </w:r>
    </w:p>
    <w:p w14:paraId="22F21802">
      <w:pPr>
        <w:numPr>
          <w:ilvl w:val="0"/>
          <w:numId w:val="24"/>
        </w:numPr>
        <w:tabs>
          <w:tab w:val="left" w:pos="720"/>
        </w:tabs>
        <w:spacing w:line="400" w:lineRule="exact"/>
        <w:ind w:left="0" w:firstLine="540"/>
        <w:rPr>
          <w:rFonts w:hint="eastAsia"/>
        </w:rPr>
      </w:pPr>
      <w:r>
        <w:rPr>
          <w:rFonts w:hint="eastAsia"/>
        </w:rPr>
        <w:t xml:space="preserve">违约责任： </w:t>
      </w:r>
    </w:p>
    <w:p w14:paraId="521A04A8">
      <w:pPr>
        <w:spacing w:line="400" w:lineRule="exact"/>
        <w:ind w:firstLine="315" w:firstLineChars="150"/>
        <w:rPr>
          <w:rFonts w:hint="eastAsia"/>
        </w:rPr>
      </w:pPr>
      <w:r>
        <w:rPr>
          <w:rFonts w:hint="eastAsia"/>
        </w:rPr>
        <w:t>（1）、供方不能按时交货，供方向需方支付货款总额1</w:t>
      </w:r>
      <w:r>
        <w:t>0%</w:t>
      </w:r>
      <w:r>
        <w:rPr>
          <w:rFonts w:hint="eastAsia"/>
        </w:rPr>
        <w:t>的违约金。</w:t>
      </w:r>
    </w:p>
    <w:p w14:paraId="36E8AF71">
      <w:pPr>
        <w:spacing w:line="400" w:lineRule="exact"/>
        <w:rPr>
          <w:rFonts w:hint="eastAsia"/>
        </w:rPr>
      </w:pPr>
      <w:r>
        <w:rPr>
          <w:rFonts w:hint="eastAsia"/>
        </w:rPr>
        <w:t xml:space="preserve">   （2）、在质保期内，因供方提供的消防器材存在质量问题导致影响消防功能而产生的损失，供方应当承担相应责任，每发现一次质量问题扣除供方货款总额1‰的违约金，其中包括因此产生诉讼而引发的律师费用等间接损失。</w:t>
      </w:r>
    </w:p>
    <w:p w14:paraId="608DD520">
      <w:pPr>
        <w:numPr>
          <w:ilvl w:val="0"/>
          <w:numId w:val="24"/>
        </w:numPr>
        <w:tabs>
          <w:tab w:val="left" w:pos="720"/>
        </w:tabs>
        <w:spacing w:line="400" w:lineRule="exact"/>
        <w:ind w:left="0" w:firstLine="540"/>
        <w:rPr>
          <w:rFonts w:hint="eastAsia"/>
        </w:rPr>
      </w:pPr>
      <w:r>
        <w:rPr>
          <w:rFonts w:hint="eastAsia"/>
        </w:rPr>
        <w:t>解决合同纠纷的方式：双方协商解决。协商不成，向需方所在地人民法院提起诉讼。</w:t>
      </w:r>
    </w:p>
    <w:p w14:paraId="707D5B76">
      <w:pPr>
        <w:numPr>
          <w:ilvl w:val="0"/>
          <w:numId w:val="24"/>
        </w:numPr>
        <w:tabs>
          <w:tab w:val="left" w:pos="720"/>
        </w:tabs>
        <w:spacing w:line="400" w:lineRule="exact"/>
        <w:ind w:left="0" w:firstLine="540"/>
        <w:rPr>
          <w:rFonts w:hint="eastAsia"/>
        </w:rPr>
      </w:pPr>
      <w:r>
        <w:rPr>
          <w:rFonts w:hint="eastAsia"/>
        </w:rPr>
        <w:t>其它约定事项：</w:t>
      </w:r>
    </w:p>
    <w:p w14:paraId="4B0190CC">
      <w:pPr>
        <w:tabs>
          <w:tab w:val="left" w:pos="1320"/>
        </w:tabs>
        <w:spacing w:line="400" w:lineRule="exact"/>
        <w:ind w:firstLine="315" w:firstLineChars="150"/>
        <w:rPr>
          <w:rFonts w:hint="eastAsia"/>
        </w:rPr>
      </w:pPr>
      <w:r>
        <w:rPr>
          <w:rFonts w:hint="eastAsia"/>
        </w:rPr>
        <w:t>（1）、未尽事宜，双方友好协商。</w:t>
      </w:r>
    </w:p>
    <w:p w14:paraId="611BB002">
      <w:pPr>
        <w:tabs>
          <w:tab w:val="left" w:pos="1320"/>
        </w:tabs>
        <w:spacing w:line="400" w:lineRule="exact"/>
        <w:ind w:firstLine="315" w:firstLineChars="150"/>
        <w:rPr>
          <w:rFonts w:hint="eastAsia"/>
        </w:rPr>
      </w:pPr>
      <w:r>
        <w:rPr>
          <w:rFonts w:hint="eastAsia"/>
        </w:rPr>
        <w:t>（2）、供方应承担供方所在地规定的企业社会责任。</w:t>
      </w:r>
    </w:p>
    <w:p w14:paraId="5AB175BF">
      <w:pPr>
        <w:tabs>
          <w:tab w:val="left" w:pos="1320"/>
        </w:tabs>
        <w:spacing w:line="400" w:lineRule="exact"/>
        <w:ind w:firstLine="315" w:firstLineChars="150"/>
        <w:rPr>
          <w:rFonts w:hint="eastAsia"/>
        </w:rPr>
      </w:pPr>
      <w:r>
        <w:rPr>
          <w:rFonts w:hint="eastAsia" w:ascii="宋体" w:hAnsi="宋体"/>
        </w:rPr>
        <w:t>（3）、</w:t>
      </w:r>
      <w:r>
        <w:rPr>
          <w:rFonts w:hint="eastAsia"/>
        </w:rPr>
        <w:t>任何一方由于不可抗力的原因不能履行合同时，应及时向对方通报不能履行或不能完全履行的理由，在取得有关主管机关证明以后，允许延期履行、部分履行或者不履行合同，并根据情况可部分或全部免予承担违约责任。</w:t>
      </w:r>
    </w:p>
    <w:p w14:paraId="3DD25D5B">
      <w:pPr>
        <w:pStyle w:val="76"/>
      </w:pPr>
    </w:p>
    <w:p w14:paraId="041B77EB">
      <w:pPr>
        <w:widowControl/>
        <w:jc w:val="left"/>
        <w:rPr>
          <w:rFonts w:ascii="宋体" w:hAnsi="Courier New"/>
        </w:rPr>
      </w:pPr>
      <w:r>
        <w:br w:type="page"/>
      </w:r>
    </w:p>
    <w:p w14:paraId="4450F73B">
      <w:pPr>
        <w:pStyle w:val="76"/>
      </w:pPr>
    </w:p>
    <w:p w14:paraId="3A7C380D">
      <w:pPr>
        <w:pStyle w:val="71"/>
      </w:pPr>
      <w:bookmarkStart w:id="25" w:name="_Toc47976615"/>
      <w:bookmarkStart w:id="26" w:name="_Toc5925"/>
      <w:r>
        <w:rPr>
          <w:rFonts w:hint="eastAsia"/>
        </w:rPr>
        <w:t>第四部分　</w:t>
      </w:r>
      <w:bookmarkEnd w:id="25"/>
      <w:r>
        <w:rPr>
          <w:rFonts w:hint="eastAsia"/>
        </w:rPr>
        <w:t>投标文件附件</w:t>
      </w:r>
      <w:bookmarkEnd w:id="26"/>
    </w:p>
    <w:p w14:paraId="3438C3CD">
      <w:pPr>
        <w:pStyle w:val="71"/>
        <w:jc w:val="left"/>
        <w:rPr>
          <w:rFonts w:ascii="宋体" w:hAnsi="宋体" w:eastAsia="宋体" w:cs="宋体"/>
          <w:sz w:val="32"/>
          <w:szCs w:val="32"/>
        </w:rPr>
      </w:pPr>
      <w:bookmarkStart w:id="27" w:name="_Toc4225"/>
      <w:bookmarkStart w:id="28" w:name="_Toc47976616"/>
      <w:r>
        <w:rPr>
          <w:rFonts w:hint="eastAsia" w:ascii="宋体" w:hAnsi="宋体" w:eastAsia="宋体" w:cs="宋体"/>
          <w:sz w:val="32"/>
          <w:szCs w:val="32"/>
        </w:rPr>
        <w:t>附件</w:t>
      </w:r>
      <w:bookmarkEnd w:id="27"/>
      <w:bookmarkEnd w:id="28"/>
      <w:r>
        <w:rPr>
          <w:rFonts w:hint="eastAsia" w:ascii="宋体" w:hAnsi="宋体" w:eastAsia="宋体" w:cs="宋体"/>
          <w:sz w:val="32"/>
          <w:szCs w:val="32"/>
        </w:rPr>
        <w:t>1</w:t>
      </w:r>
    </w:p>
    <w:p w14:paraId="6186FB0D">
      <w:pPr>
        <w:pStyle w:val="71"/>
        <w:rPr>
          <w:rFonts w:ascii="宋体" w:hAnsi="宋体" w:cs="宋体"/>
          <w:color w:val="000000"/>
          <w:sz w:val="32"/>
          <w:szCs w:val="32"/>
        </w:rPr>
      </w:pPr>
      <w:r>
        <w:rPr>
          <w:rFonts w:hint="eastAsia" w:ascii="宋体" w:hAnsi="宋体" w:cs="宋体"/>
          <w:color w:val="000000"/>
          <w:sz w:val="32"/>
          <w:szCs w:val="32"/>
        </w:rPr>
        <w:t>投标函</w:t>
      </w:r>
    </w:p>
    <w:p w14:paraId="0642E82B">
      <w:pPr>
        <w:spacing w:line="360" w:lineRule="auto"/>
        <w:rPr>
          <w:rFonts w:ascii="宋体" w:hAnsi="宋体"/>
          <w:color w:val="000000"/>
          <w:sz w:val="24"/>
          <w:szCs w:val="24"/>
        </w:rPr>
      </w:pPr>
      <w:r>
        <w:rPr>
          <w:rFonts w:hint="eastAsia" w:ascii="宋体" w:hAnsi="宋体"/>
          <w:color w:val="000000"/>
          <w:sz w:val="24"/>
          <w:szCs w:val="24"/>
        </w:rPr>
        <w:t>致：中国重汽集团杭州发动机有限公司：</w:t>
      </w:r>
    </w:p>
    <w:p w14:paraId="210375D6">
      <w:pPr>
        <w:spacing w:line="360" w:lineRule="auto"/>
        <w:ind w:firstLine="480" w:firstLineChars="200"/>
        <w:rPr>
          <w:rFonts w:ascii="宋体" w:hAnsi="宋体"/>
          <w:color w:val="000000"/>
          <w:sz w:val="24"/>
          <w:szCs w:val="24"/>
        </w:rPr>
      </w:pPr>
      <w:r>
        <w:rPr>
          <w:rFonts w:hint="eastAsia" w:ascii="宋体" w:hAnsi="宋体"/>
          <w:color w:val="000000"/>
          <w:sz w:val="24"/>
          <w:szCs w:val="24"/>
        </w:rPr>
        <w:t>根据贵方</w:t>
      </w:r>
      <w:r>
        <w:rPr>
          <w:rFonts w:hint="eastAsia" w:ascii="宋体" w:hAnsi="宋体"/>
          <w:color w:val="000000"/>
          <w:sz w:val="24"/>
          <w:szCs w:val="24"/>
          <w:u w:val="single"/>
        </w:rPr>
        <w:t xml:space="preserve">                       </w:t>
      </w:r>
      <w:r>
        <w:rPr>
          <w:rFonts w:hint="eastAsia" w:ascii="宋体" w:hAnsi="宋体"/>
          <w:bCs/>
          <w:snapToGrid w:val="0"/>
          <w:color w:val="000000"/>
          <w:kern w:val="0"/>
          <w:sz w:val="24"/>
          <w:szCs w:val="24"/>
        </w:rPr>
        <w:t>招标公告</w:t>
      </w:r>
      <w:r>
        <w:rPr>
          <w:rFonts w:hint="eastAsia" w:ascii="宋体" w:hAnsi="宋体"/>
          <w:color w:val="000000"/>
          <w:sz w:val="24"/>
          <w:szCs w:val="24"/>
        </w:rPr>
        <w:t>，</w:t>
      </w:r>
      <w:r>
        <w:rPr>
          <w:rFonts w:ascii="宋体" w:hAnsi="宋体"/>
          <w:b/>
          <w:color w:val="000000"/>
          <w:sz w:val="24"/>
          <w:szCs w:val="24"/>
          <w:u w:val="single"/>
        </w:rPr>
        <w:t xml:space="preserve">            </w:t>
      </w:r>
      <w:r>
        <w:rPr>
          <w:rFonts w:hint="eastAsia" w:ascii="宋体" w:hAnsi="宋体"/>
          <w:color w:val="000000"/>
          <w:sz w:val="24"/>
          <w:szCs w:val="24"/>
        </w:rPr>
        <w:t>投标公司，</w:t>
      </w:r>
      <w:r>
        <w:rPr>
          <w:rFonts w:ascii="宋体" w:hAnsi="宋体"/>
          <w:color w:val="000000"/>
          <w:sz w:val="24"/>
          <w:szCs w:val="24"/>
        </w:rPr>
        <w:t xml:space="preserve"> </w:t>
      </w:r>
      <w:r>
        <w:rPr>
          <w:rFonts w:hint="eastAsia" w:ascii="宋体" w:hAnsi="宋体"/>
          <w:color w:val="000000"/>
          <w:sz w:val="24"/>
          <w:szCs w:val="24"/>
        </w:rPr>
        <w:t>法人代表人为</w:t>
      </w:r>
      <w:r>
        <w:rPr>
          <w:rFonts w:ascii="宋体" w:hAnsi="宋体"/>
          <w:color w:val="000000"/>
          <w:sz w:val="24"/>
          <w:szCs w:val="24"/>
          <w:u w:val="single"/>
        </w:rPr>
        <w:t xml:space="preserve">         </w:t>
      </w:r>
      <w:r>
        <w:rPr>
          <w:rFonts w:hint="eastAsia" w:ascii="宋体" w:hAnsi="宋体"/>
          <w:color w:val="000000"/>
          <w:sz w:val="24"/>
          <w:szCs w:val="24"/>
        </w:rPr>
        <w:t>，正式授权</w:t>
      </w:r>
      <w:r>
        <w:rPr>
          <w:rFonts w:ascii="宋体" w:hAnsi="宋体"/>
          <w:color w:val="000000"/>
          <w:sz w:val="24"/>
          <w:szCs w:val="24"/>
          <w:u w:val="single"/>
        </w:rPr>
        <w:t xml:space="preserve">           </w:t>
      </w:r>
      <w:r>
        <w:rPr>
          <w:rFonts w:ascii="宋体" w:hAnsi="宋体"/>
          <w:color w:val="000000"/>
          <w:sz w:val="24"/>
          <w:szCs w:val="24"/>
        </w:rPr>
        <w:t xml:space="preserve"> </w:t>
      </w:r>
      <w:r>
        <w:rPr>
          <w:rFonts w:hint="eastAsia" w:ascii="宋体" w:hAnsi="宋体"/>
          <w:color w:val="000000"/>
          <w:sz w:val="24"/>
          <w:szCs w:val="24"/>
        </w:rPr>
        <w:t>提交纸质投标文件：资质证明文件、商务文件和技术文件正本</w:t>
      </w:r>
      <w:r>
        <w:rPr>
          <w:rFonts w:hint="eastAsia" w:ascii="宋体" w:hAnsi="宋体"/>
          <w:color w:val="000000"/>
          <w:sz w:val="24"/>
          <w:szCs w:val="24"/>
          <w:u w:val="single"/>
        </w:rPr>
        <w:t xml:space="preserve">  </w:t>
      </w:r>
      <w:r>
        <w:rPr>
          <w:rFonts w:hint="eastAsia" w:ascii="宋体" w:hAnsi="宋体"/>
          <w:color w:val="000000"/>
          <w:sz w:val="24"/>
          <w:szCs w:val="24"/>
        </w:rPr>
        <w:t>份、副本</w:t>
      </w:r>
      <w:r>
        <w:rPr>
          <w:rFonts w:hint="eastAsia" w:ascii="宋体" w:hAnsi="宋体"/>
          <w:color w:val="000000"/>
          <w:sz w:val="24"/>
          <w:szCs w:val="24"/>
          <w:u w:val="single"/>
        </w:rPr>
        <w:t xml:space="preserve">  </w:t>
      </w:r>
      <w:r>
        <w:rPr>
          <w:rFonts w:hint="eastAsia" w:ascii="宋体" w:hAnsi="宋体"/>
          <w:color w:val="000000"/>
          <w:sz w:val="24"/>
          <w:szCs w:val="24"/>
        </w:rPr>
        <w:t>份；电子版投标文件一份。</w:t>
      </w:r>
    </w:p>
    <w:p w14:paraId="480CFC56">
      <w:pPr>
        <w:spacing w:line="360" w:lineRule="auto"/>
        <w:ind w:firstLine="480" w:firstLineChars="200"/>
        <w:rPr>
          <w:rFonts w:ascii="宋体" w:hAnsi="宋体"/>
          <w:color w:val="000000"/>
          <w:sz w:val="24"/>
          <w:szCs w:val="24"/>
        </w:rPr>
      </w:pPr>
      <w:r>
        <w:rPr>
          <w:rFonts w:hint="eastAsia" w:ascii="宋体" w:hAnsi="宋体"/>
          <w:color w:val="000000"/>
          <w:sz w:val="24"/>
          <w:szCs w:val="24"/>
        </w:rPr>
        <w:t>据此函，签字代表宣布同意如下：</w:t>
      </w:r>
    </w:p>
    <w:p w14:paraId="7A48F47D">
      <w:pPr>
        <w:spacing w:line="360" w:lineRule="auto"/>
        <w:ind w:firstLine="480" w:firstLineChars="200"/>
        <w:rPr>
          <w:rFonts w:ascii="宋体" w:hAnsi="宋体"/>
          <w:color w:val="000000"/>
          <w:sz w:val="24"/>
          <w:szCs w:val="24"/>
        </w:rPr>
      </w:pPr>
      <w:r>
        <w:rPr>
          <w:rFonts w:ascii="宋体" w:hAnsi="宋体"/>
          <w:color w:val="000000"/>
          <w:sz w:val="24"/>
          <w:szCs w:val="24"/>
        </w:rPr>
        <w:t>1</w:t>
      </w:r>
      <w:r>
        <w:rPr>
          <w:rFonts w:hint="eastAsia" w:ascii="宋体" w:hAnsi="宋体"/>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788452DA">
      <w:pPr>
        <w:spacing w:line="360" w:lineRule="auto"/>
        <w:ind w:firstLine="480" w:firstLineChars="200"/>
        <w:rPr>
          <w:rFonts w:ascii="宋体" w:hAnsi="宋体"/>
          <w:color w:val="000000"/>
          <w:sz w:val="24"/>
          <w:szCs w:val="24"/>
        </w:rPr>
      </w:pPr>
      <w:r>
        <w:rPr>
          <w:rFonts w:ascii="宋体" w:hAnsi="宋体"/>
          <w:color w:val="000000"/>
          <w:sz w:val="24"/>
          <w:szCs w:val="24"/>
        </w:rPr>
        <w:t>2</w:t>
      </w:r>
      <w:r>
        <w:rPr>
          <w:rFonts w:hint="eastAsia" w:ascii="宋体" w:hAnsi="宋体"/>
          <w:color w:val="000000"/>
          <w:sz w:val="24"/>
          <w:szCs w:val="24"/>
        </w:rPr>
        <w:t>.投标人在投标之前已经与贵方进行了充分的沟通，完全理解并接受招标文件的各项规定和要求，对招标文件的合理性、合法性不再有异议。</w:t>
      </w:r>
    </w:p>
    <w:p w14:paraId="6A73C111">
      <w:pPr>
        <w:spacing w:line="360" w:lineRule="auto"/>
        <w:ind w:firstLine="480" w:firstLineChars="200"/>
        <w:rPr>
          <w:rFonts w:ascii="宋体" w:hAnsi="宋体"/>
          <w:color w:val="000000"/>
          <w:sz w:val="24"/>
          <w:szCs w:val="24"/>
        </w:rPr>
      </w:pPr>
      <w:r>
        <w:rPr>
          <w:rFonts w:ascii="宋体" w:hAnsi="宋体"/>
          <w:color w:val="000000"/>
          <w:sz w:val="24"/>
          <w:szCs w:val="24"/>
        </w:rPr>
        <w:t>3</w:t>
      </w:r>
      <w:r>
        <w:rPr>
          <w:rFonts w:hint="eastAsia" w:ascii="宋体" w:hAnsi="宋体"/>
          <w:color w:val="000000"/>
          <w:sz w:val="24"/>
          <w:szCs w:val="24"/>
        </w:rPr>
        <w:t>.本投标有效期自开标日起</w:t>
      </w:r>
      <w:r>
        <w:rPr>
          <w:rFonts w:hint="eastAsia" w:ascii="宋体" w:hAnsi="宋体"/>
          <w:bCs/>
          <w:color w:val="000000"/>
          <w:sz w:val="24"/>
          <w:szCs w:val="24"/>
          <w:u w:val="single"/>
        </w:rPr>
        <w:t>90</w:t>
      </w:r>
      <w:r>
        <w:rPr>
          <w:rFonts w:hint="eastAsia" w:ascii="宋体" w:hAnsi="宋体"/>
          <w:color w:val="000000"/>
          <w:sz w:val="24"/>
          <w:szCs w:val="24"/>
        </w:rPr>
        <w:t>个日历日。</w:t>
      </w:r>
    </w:p>
    <w:p w14:paraId="224DBA30">
      <w:pPr>
        <w:spacing w:line="360" w:lineRule="auto"/>
        <w:ind w:firstLine="480" w:firstLineChars="200"/>
        <w:rPr>
          <w:rFonts w:ascii="宋体" w:hAnsi="宋体"/>
          <w:color w:val="000000"/>
          <w:sz w:val="24"/>
          <w:szCs w:val="24"/>
        </w:rPr>
      </w:pPr>
      <w:r>
        <w:rPr>
          <w:rFonts w:ascii="宋体" w:hAnsi="宋体"/>
          <w:color w:val="000000"/>
          <w:sz w:val="24"/>
          <w:szCs w:val="24"/>
        </w:rPr>
        <w:t>4</w:t>
      </w:r>
      <w:r>
        <w:rPr>
          <w:rFonts w:hint="eastAsia" w:ascii="宋体" w:hAnsi="宋体"/>
          <w:color w:val="000000"/>
          <w:sz w:val="24"/>
          <w:szCs w:val="24"/>
        </w:rPr>
        <w:t>.如中标，本投标文件至本项目合同履行完毕止均保持有效，本投标人将按“招标文件”及政府采购法律、法规的规定履行合同责任和义务。</w:t>
      </w:r>
    </w:p>
    <w:p w14:paraId="440D2627">
      <w:pPr>
        <w:spacing w:line="360" w:lineRule="auto"/>
        <w:ind w:firstLine="480" w:firstLineChars="200"/>
        <w:rPr>
          <w:rFonts w:ascii="宋体" w:hAnsi="宋体"/>
          <w:color w:val="000000"/>
          <w:sz w:val="24"/>
          <w:szCs w:val="24"/>
        </w:rPr>
      </w:pPr>
      <w:r>
        <w:rPr>
          <w:rFonts w:ascii="宋体" w:hAnsi="宋体"/>
          <w:color w:val="000000"/>
          <w:sz w:val="24"/>
          <w:szCs w:val="24"/>
        </w:rPr>
        <w:t>5</w:t>
      </w:r>
      <w:r>
        <w:rPr>
          <w:rFonts w:hint="eastAsia" w:ascii="宋体" w:hAnsi="宋体"/>
          <w:color w:val="000000"/>
          <w:sz w:val="24"/>
          <w:szCs w:val="24"/>
        </w:rPr>
        <w:t>.投标人同意按照贵方要求提供与投标有关的一切数据或资料。</w:t>
      </w:r>
    </w:p>
    <w:p w14:paraId="48A1D7F3">
      <w:pPr>
        <w:spacing w:line="360" w:lineRule="auto"/>
        <w:ind w:firstLine="480" w:firstLineChars="200"/>
        <w:rPr>
          <w:rFonts w:ascii="宋体" w:hAnsi="宋体"/>
          <w:color w:val="000000"/>
          <w:sz w:val="24"/>
          <w:szCs w:val="24"/>
        </w:rPr>
      </w:pPr>
      <w:r>
        <w:rPr>
          <w:rFonts w:ascii="宋体" w:hAnsi="宋体"/>
          <w:color w:val="000000"/>
          <w:sz w:val="24"/>
          <w:szCs w:val="24"/>
        </w:rPr>
        <w:t>6</w:t>
      </w:r>
      <w:r>
        <w:rPr>
          <w:rFonts w:hint="eastAsia" w:ascii="宋体" w:hAnsi="宋体"/>
          <w:color w:val="000000"/>
          <w:sz w:val="24"/>
          <w:szCs w:val="24"/>
        </w:rPr>
        <w:t>.与本投标有关的一切正式往来信函请寄：</w:t>
      </w:r>
    </w:p>
    <w:p w14:paraId="6BC12BAA">
      <w:pPr>
        <w:spacing w:line="360" w:lineRule="auto"/>
        <w:ind w:firstLine="480" w:firstLineChars="200"/>
        <w:rPr>
          <w:rFonts w:ascii="宋体" w:hAnsi="宋体"/>
          <w:color w:val="000000"/>
          <w:sz w:val="24"/>
          <w:szCs w:val="24"/>
        </w:rPr>
      </w:pPr>
      <w:r>
        <w:rPr>
          <w:rFonts w:hint="eastAsia" w:ascii="宋体" w:hAnsi="宋体"/>
          <w:color w:val="000000"/>
          <w:sz w:val="24"/>
          <w:szCs w:val="24"/>
        </w:rPr>
        <w:t>地址：</w:t>
      </w:r>
      <w:r>
        <w:rPr>
          <w:rFonts w:ascii="宋体" w:hAnsi="宋体"/>
          <w:color w:val="000000"/>
          <w:sz w:val="24"/>
          <w:szCs w:val="24"/>
        </w:rPr>
        <w:t xml:space="preserve">                             </w:t>
      </w:r>
    </w:p>
    <w:p w14:paraId="29732DD5">
      <w:pPr>
        <w:spacing w:line="360" w:lineRule="auto"/>
        <w:ind w:firstLine="480" w:firstLineChars="200"/>
        <w:rPr>
          <w:rFonts w:ascii="宋体" w:hAnsi="宋体"/>
          <w:color w:val="000000"/>
          <w:sz w:val="24"/>
          <w:szCs w:val="24"/>
        </w:rPr>
      </w:pPr>
      <w:r>
        <w:rPr>
          <w:rFonts w:hint="eastAsia" w:ascii="宋体" w:hAnsi="宋体"/>
          <w:color w:val="000000"/>
          <w:sz w:val="24"/>
          <w:szCs w:val="24"/>
        </w:rPr>
        <w:t>邮编：</w:t>
      </w:r>
      <w:r>
        <w:rPr>
          <w:rFonts w:ascii="宋体" w:hAnsi="宋体"/>
          <w:color w:val="000000"/>
          <w:sz w:val="24"/>
          <w:szCs w:val="24"/>
        </w:rPr>
        <w:t xml:space="preserve">        </w:t>
      </w:r>
    </w:p>
    <w:p w14:paraId="587CA43E">
      <w:pPr>
        <w:spacing w:line="360" w:lineRule="auto"/>
        <w:ind w:firstLine="480" w:firstLineChars="200"/>
        <w:rPr>
          <w:rFonts w:ascii="宋体" w:hAnsi="宋体"/>
          <w:color w:val="000000"/>
          <w:sz w:val="24"/>
          <w:szCs w:val="24"/>
        </w:rPr>
      </w:pPr>
      <w:r>
        <w:rPr>
          <w:rFonts w:hint="eastAsia" w:ascii="宋体" w:hAnsi="宋体"/>
          <w:color w:val="000000"/>
          <w:sz w:val="24"/>
          <w:szCs w:val="24"/>
        </w:rPr>
        <w:t>电话：</w:t>
      </w:r>
      <w:r>
        <w:rPr>
          <w:rFonts w:ascii="宋体" w:hAnsi="宋体"/>
          <w:color w:val="000000"/>
          <w:sz w:val="24"/>
          <w:szCs w:val="24"/>
        </w:rPr>
        <w:t xml:space="preserve">        </w:t>
      </w:r>
      <w:r>
        <w:rPr>
          <w:rFonts w:hint="eastAsia" w:ascii="宋体" w:hAnsi="宋体"/>
          <w:color w:val="000000"/>
          <w:sz w:val="24"/>
          <w:szCs w:val="24"/>
        </w:rPr>
        <w:t>传真：</w:t>
      </w:r>
      <w:r>
        <w:rPr>
          <w:rFonts w:ascii="宋体" w:hAnsi="宋体"/>
          <w:color w:val="000000"/>
          <w:sz w:val="24"/>
          <w:szCs w:val="24"/>
        </w:rPr>
        <w:t xml:space="preserve">                   </w:t>
      </w:r>
    </w:p>
    <w:p w14:paraId="1DB679DE">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投标人代表姓名：</w:t>
      </w:r>
      <w:r>
        <w:rPr>
          <w:rFonts w:hint="eastAsia" w:ascii="宋体" w:hAnsi="宋体"/>
          <w:color w:val="000000"/>
          <w:sz w:val="24"/>
          <w:szCs w:val="24"/>
          <w:u w:val="single"/>
        </w:rPr>
        <w:t xml:space="preserve">         </w:t>
      </w:r>
      <w:r>
        <w:rPr>
          <w:rFonts w:hint="eastAsia" w:ascii="宋体" w:hAnsi="宋体"/>
          <w:color w:val="000000"/>
          <w:sz w:val="24"/>
          <w:szCs w:val="24"/>
        </w:rPr>
        <w:t>职务：</w:t>
      </w:r>
      <w:r>
        <w:rPr>
          <w:rFonts w:ascii="宋体" w:hAnsi="宋体"/>
          <w:color w:val="000000"/>
          <w:sz w:val="24"/>
          <w:szCs w:val="24"/>
        </w:rPr>
        <w:t xml:space="preserve">          </w:t>
      </w:r>
    </w:p>
    <w:p w14:paraId="0B9647A6">
      <w:pPr>
        <w:spacing w:line="360" w:lineRule="auto"/>
        <w:ind w:firstLine="480" w:firstLineChars="200"/>
        <w:rPr>
          <w:rFonts w:ascii="宋体" w:hAnsi="宋体"/>
          <w:color w:val="000000"/>
          <w:sz w:val="24"/>
          <w:szCs w:val="24"/>
        </w:rPr>
      </w:pPr>
      <w:r>
        <w:rPr>
          <w:rFonts w:hint="eastAsia" w:ascii="宋体" w:hAnsi="宋体"/>
          <w:color w:val="000000"/>
          <w:sz w:val="24"/>
          <w:szCs w:val="24"/>
        </w:rPr>
        <w:t>开户银行：</w:t>
      </w:r>
      <w:r>
        <w:rPr>
          <w:rFonts w:ascii="宋体" w:hAnsi="宋体"/>
          <w:color w:val="000000"/>
          <w:sz w:val="24"/>
          <w:szCs w:val="24"/>
        </w:rPr>
        <w:t xml:space="preserve">                   </w:t>
      </w:r>
    </w:p>
    <w:p w14:paraId="24B7BEA7">
      <w:pPr>
        <w:spacing w:line="360" w:lineRule="auto"/>
        <w:ind w:firstLine="480" w:firstLineChars="200"/>
        <w:rPr>
          <w:rFonts w:ascii="宋体" w:hAnsi="宋体"/>
          <w:color w:val="000000"/>
          <w:sz w:val="24"/>
          <w:szCs w:val="24"/>
        </w:rPr>
      </w:pPr>
      <w:r>
        <w:rPr>
          <w:rFonts w:hint="eastAsia" w:ascii="宋体" w:hAnsi="宋体"/>
          <w:color w:val="000000"/>
          <w:sz w:val="24"/>
          <w:szCs w:val="24"/>
        </w:rPr>
        <w:t>银行帐号：</w:t>
      </w:r>
      <w:r>
        <w:rPr>
          <w:rFonts w:ascii="宋体" w:hAnsi="宋体"/>
          <w:color w:val="000000"/>
          <w:sz w:val="24"/>
          <w:szCs w:val="24"/>
        </w:rPr>
        <w:t xml:space="preserve">                   </w:t>
      </w:r>
    </w:p>
    <w:p w14:paraId="2DAED16D">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投标人名称（</w:t>
      </w:r>
      <w:r>
        <w:rPr>
          <w:rFonts w:hint="eastAsia" w:ascii="宋体" w:hAnsi="宋体"/>
          <w:bCs/>
          <w:color w:val="000000"/>
          <w:sz w:val="24"/>
          <w:szCs w:val="24"/>
        </w:rPr>
        <w:t>盖章）</w:t>
      </w:r>
      <w:r>
        <w:rPr>
          <w:rFonts w:ascii="宋体" w:hAnsi="宋体"/>
          <w:color w:val="000000"/>
          <w:sz w:val="24"/>
          <w:szCs w:val="24"/>
        </w:rPr>
        <w:t xml:space="preserve">: </w:t>
      </w:r>
    </w:p>
    <w:p w14:paraId="43C35C75">
      <w:pPr>
        <w:spacing w:line="360" w:lineRule="auto"/>
        <w:ind w:firstLine="480" w:firstLineChars="200"/>
        <w:rPr>
          <w:rFonts w:ascii="宋体" w:hAnsi="宋体"/>
          <w:color w:val="000000"/>
          <w:sz w:val="24"/>
          <w:szCs w:val="24"/>
        </w:rPr>
      </w:pPr>
      <w:r>
        <w:rPr>
          <w:rFonts w:hint="eastAsia" w:ascii="宋体" w:hAnsi="宋体"/>
          <w:color w:val="000000"/>
          <w:sz w:val="24"/>
          <w:szCs w:val="24"/>
        </w:rPr>
        <w:t>授权代表签字</w:t>
      </w:r>
      <w:r>
        <w:rPr>
          <w:rFonts w:hint="eastAsia" w:ascii="宋体" w:hAnsi="宋体"/>
          <w:bCs/>
          <w:color w:val="000000"/>
          <w:sz w:val="24"/>
          <w:szCs w:val="24"/>
        </w:rPr>
        <w:t>：</w:t>
      </w:r>
    </w:p>
    <w:p w14:paraId="59F4A447">
      <w:pPr>
        <w:spacing w:line="360" w:lineRule="auto"/>
        <w:ind w:firstLine="480" w:firstLineChars="200"/>
        <w:rPr>
          <w:rFonts w:ascii="宋体" w:hAnsi="宋体"/>
          <w:color w:val="000000"/>
          <w:sz w:val="24"/>
          <w:szCs w:val="24"/>
        </w:rPr>
      </w:pPr>
      <w:r>
        <w:rPr>
          <w:rFonts w:hint="eastAsia" w:ascii="宋体" w:hAnsi="宋体"/>
          <w:color w:val="000000"/>
          <w:sz w:val="24"/>
          <w:szCs w:val="24"/>
        </w:rPr>
        <w:t>日期：</w:t>
      </w:r>
      <w:r>
        <w:rPr>
          <w:rFonts w:ascii="宋体" w:hAnsi="宋体"/>
          <w:color w:val="000000"/>
          <w:sz w:val="24"/>
          <w:szCs w:val="24"/>
        </w:rPr>
        <w:t xml:space="preserve">     </w:t>
      </w:r>
      <w:r>
        <w:rPr>
          <w:rFonts w:hint="eastAsia" w:ascii="宋体" w:hAnsi="宋体"/>
          <w:color w:val="000000"/>
          <w:sz w:val="24"/>
          <w:szCs w:val="24"/>
        </w:rPr>
        <w:t>年</w:t>
      </w:r>
      <w:r>
        <w:rPr>
          <w:rFonts w:ascii="宋体" w:hAnsi="宋体"/>
          <w:color w:val="000000"/>
          <w:sz w:val="24"/>
          <w:szCs w:val="24"/>
        </w:rPr>
        <w:t xml:space="preserve">      </w:t>
      </w:r>
      <w:r>
        <w:rPr>
          <w:rFonts w:hint="eastAsia" w:ascii="宋体" w:hAnsi="宋体"/>
          <w:color w:val="000000"/>
          <w:sz w:val="24"/>
          <w:szCs w:val="24"/>
        </w:rPr>
        <w:t>月</w:t>
      </w:r>
      <w:r>
        <w:rPr>
          <w:rFonts w:ascii="宋体" w:hAnsi="宋体"/>
          <w:color w:val="000000"/>
          <w:sz w:val="24"/>
          <w:szCs w:val="24"/>
        </w:rPr>
        <w:t xml:space="preserve">      </w:t>
      </w:r>
      <w:r>
        <w:rPr>
          <w:rFonts w:hint="eastAsia" w:ascii="宋体" w:hAnsi="宋体"/>
          <w:color w:val="000000"/>
          <w:sz w:val="24"/>
          <w:szCs w:val="24"/>
        </w:rPr>
        <w:t>日</w:t>
      </w:r>
    </w:p>
    <w:p w14:paraId="7C495BDC">
      <w:pPr>
        <w:rPr>
          <w:rFonts w:ascii="宋体" w:hAnsi="宋体" w:cs="宋体"/>
          <w:sz w:val="32"/>
          <w:szCs w:val="32"/>
        </w:rPr>
      </w:pPr>
      <w:bookmarkStart w:id="29" w:name="_Toc47976618"/>
      <w:bookmarkStart w:id="30" w:name="_Toc29366869"/>
      <w:bookmarkStart w:id="31" w:name="_Toc29366865"/>
      <w:r>
        <w:rPr>
          <w:rFonts w:hint="eastAsia" w:ascii="宋体" w:hAnsi="宋体" w:cs="宋体"/>
          <w:sz w:val="32"/>
          <w:szCs w:val="32"/>
        </w:rPr>
        <w:br w:type="page"/>
      </w:r>
      <w:r>
        <w:rPr>
          <w:rFonts w:hint="eastAsia" w:ascii="宋体" w:hAnsi="宋体" w:cs="宋体"/>
          <w:sz w:val="32"/>
          <w:szCs w:val="32"/>
        </w:rPr>
        <w:t>附件2</w:t>
      </w:r>
    </w:p>
    <w:bookmarkEnd w:id="29"/>
    <w:p w14:paraId="12C7DA57">
      <w:pPr>
        <w:spacing w:line="360" w:lineRule="auto"/>
        <w:jc w:val="center"/>
        <w:rPr>
          <w:rFonts w:ascii="宋体" w:hAnsi="宋体" w:cs="宋体"/>
          <w:color w:val="000000"/>
          <w:sz w:val="32"/>
          <w:szCs w:val="32"/>
        </w:rPr>
      </w:pPr>
      <w:r>
        <w:rPr>
          <w:rFonts w:hint="eastAsia" w:ascii="宋体" w:hAnsi="宋体" w:cs="宋体"/>
          <w:b/>
          <w:bCs/>
          <w:color w:val="000000"/>
          <w:sz w:val="32"/>
          <w:szCs w:val="32"/>
        </w:rPr>
        <w:t>法定代表人授权委托书</w:t>
      </w:r>
    </w:p>
    <w:p w14:paraId="7C742BE6">
      <w:pPr>
        <w:spacing w:line="360" w:lineRule="auto"/>
        <w:ind w:firstLine="480" w:firstLineChars="200"/>
        <w:rPr>
          <w:rFonts w:ascii="宋体" w:hAnsi="宋体"/>
          <w:color w:val="000000"/>
          <w:sz w:val="24"/>
          <w:szCs w:val="24"/>
        </w:rPr>
      </w:pPr>
      <w:r>
        <w:rPr>
          <w:rFonts w:hint="eastAsia" w:ascii="宋体" w:hAnsi="宋体"/>
          <w:color w:val="000000"/>
          <w:sz w:val="24"/>
          <w:szCs w:val="24"/>
        </w:rPr>
        <w:t>本授权委托书声明：我＿＿＿＿＿＿＿（姓名）系＿＿＿＿＿＿＿＿＿＿＿＿＿＿＿＿＿＿＿＿＿＿＿＿（投标人全称）的法定代表人，就</w:t>
      </w:r>
      <w:r>
        <w:rPr>
          <w:rFonts w:ascii="宋体" w:hAnsi="宋体"/>
          <w:b/>
          <w:bCs/>
          <w:color w:val="000000"/>
          <w:sz w:val="24"/>
          <w:szCs w:val="24"/>
          <w:u w:val="single"/>
        </w:rPr>
        <w:t xml:space="preserve"> </w:t>
      </w:r>
      <w:r>
        <w:rPr>
          <w:rFonts w:hint="eastAsia" w:ascii="宋体" w:hAnsi="宋体"/>
          <w:b/>
          <w:bCs/>
          <w:color w:val="000000"/>
          <w:sz w:val="24"/>
          <w:szCs w:val="24"/>
          <w:u w:val="single"/>
        </w:rPr>
        <w:t xml:space="preserve">                      </w:t>
      </w:r>
      <w:r>
        <w:rPr>
          <w:rFonts w:hint="eastAsia" w:ascii="宋体" w:hAnsi="宋体"/>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522E9801">
      <w:pPr>
        <w:spacing w:line="360" w:lineRule="auto"/>
        <w:ind w:firstLine="480" w:firstLineChars="200"/>
        <w:rPr>
          <w:rFonts w:ascii="宋体" w:hAnsi="宋体"/>
          <w:color w:val="000000"/>
          <w:sz w:val="24"/>
          <w:szCs w:val="24"/>
        </w:rPr>
      </w:pPr>
      <w:r>
        <w:rPr>
          <w:rFonts w:hint="eastAsia" w:ascii="宋体" w:hAnsi="宋体"/>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7ACFD55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402726A1">
            <w:pPr>
              <w:adjustRightInd w:val="0"/>
              <w:snapToGrid w:val="0"/>
              <w:spacing w:before="93" w:beforeLines="30" w:line="312" w:lineRule="auto"/>
              <w:jc w:val="center"/>
              <w:rPr>
                <w:rFonts w:ascii="宋体" w:hAnsi="Calibri"/>
                <w:sz w:val="24"/>
              </w:rPr>
            </w:pPr>
            <w:r>
              <w:rPr>
                <w:rFonts w:hint="eastAsia" w:ascii="宋体" w:hAnsi="宋体"/>
                <w:sz w:val="24"/>
              </w:rPr>
              <w:t>附法人身份证明复印件（</w:t>
            </w:r>
            <w:r>
              <w:rPr>
                <w:rFonts w:hint="eastAsia" w:ascii="宋体" w:hAnsi="宋体"/>
                <w:color w:val="000000" w:themeColor="text1"/>
                <w:sz w:val="24"/>
                <w14:textFill>
                  <w14:solidFill>
                    <w14:schemeClr w14:val="tx1"/>
                  </w14:solidFill>
                </w14:textFill>
              </w:rPr>
              <w:t>正反面）</w:t>
            </w:r>
          </w:p>
          <w:p w14:paraId="654D9858">
            <w:pPr>
              <w:adjustRightInd w:val="0"/>
              <w:snapToGrid w:val="0"/>
              <w:spacing w:before="93" w:beforeLines="30" w:line="312" w:lineRule="auto"/>
              <w:jc w:val="center"/>
              <w:rPr>
                <w:rFonts w:ascii="宋体" w:hAnsi="Calibri"/>
                <w:sz w:val="24"/>
              </w:rPr>
            </w:pPr>
            <w:r>
              <w:rPr>
                <w:rFonts w:hint="eastAsia" w:ascii="宋体" w:hAnsi="宋体"/>
                <w:sz w:val="24"/>
              </w:rPr>
              <w:t>附授权代理人身份证明复印件（正反面）</w:t>
            </w:r>
          </w:p>
        </w:tc>
      </w:tr>
    </w:tbl>
    <w:p w14:paraId="4C701354">
      <w:pPr>
        <w:spacing w:line="360" w:lineRule="auto"/>
        <w:ind w:firstLine="480" w:firstLineChars="200"/>
        <w:rPr>
          <w:rFonts w:ascii="宋体" w:hAnsi="宋体"/>
          <w:color w:val="000000"/>
          <w:sz w:val="24"/>
          <w:szCs w:val="24"/>
        </w:rPr>
      </w:pPr>
      <w:r>
        <w:rPr>
          <w:rFonts w:hint="eastAsia" w:ascii="宋体" w:hAnsi="宋体"/>
          <w:color w:val="000000"/>
          <w:sz w:val="24"/>
          <w:szCs w:val="24"/>
        </w:rPr>
        <w:t>全权代表姓名：</w:t>
      </w:r>
      <w:r>
        <w:rPr>
          <w:rFonts w:ascii="宋体" w:hAnsi="宋体"/>
          <w:color w:val="000000"/>
          <w:sz w:val="24"/>
          <w:szCs w:val="24"/>
        </w:rPr>
        <w:t xml:space="preserve">            </w:t>
      </w:r>
      <w:r>
        <w:rPr>
          <w:rFonts w:hint="eastAsia" w:ascii="宋体" w:hAnsi="宋体"/>
          <w:color w:val="000000"/>
          <w:sz w:val="24"/>
          <w:szCs w:val="24"/>
        </w:rPr>
        <w:t>性别：</w:t>
      </w:r>
      <w:r>
        <w:rPr>
          <w:rFonts w:ascii="宋体" w:hAnsi="宋体"/>
          <w:color w:val="000000"/>
          <w:sz w:val="24"/>
          <w:szCs w:val="24"/>
        </w:rPr>
        <w:t xml:space="preserve">          </w:t>
      </w:r>
      <w:r>
        <w:rPr>
          <w:rFonts w:hint="eastAsia" w:ascii="宋体" w:hAnsi="宋体"/>
          <w:color w:val="000000"/>
          <w:sz w:val="24"/>
          <w:szCs w:val="24"/>
        </w:rPr>
        <w:t>年龄：</w:t>
      </w:r>
    </w:p>
    <w:p w14:paraId="63219054">
      <w:pPr>
        <w:spacing w:line="360" w:lineRule="auto"/>
        <w:ind w:firstLine="480" w:firstLineChars="200"/>
        <w:rPr>
          <w:rFonts w:ascii="宋体" w:hAnsi="宋体"/>
          <w:color w:val="000000"/>
          <w:sz w:val="24"/>
          <w:szCs w:val="24"/>
        </w:rPr>
      </w:pPr>
      <w:r>
        <w:rPr>
          <w:rFonts w:hint="eastAsia" w:ascii="宋体" w:hAnsi="宋体"/>
          <w:color w:val="000000"/>
          <w:sz w:val="24"/>
          <w:szCs w:val="24"/>
        </w:rPr>
        <w:t>单位：</w:t>
      </w:r>
      <w:r>
        <w:rPr>
          <w:rFonts w:ascii="宋体" w:hAnsi="宋体"/>
          <w:color w:val="000000"/>
          <w:sz w:val="24"/>
          <w:szCs w:val="24"/>
        </w:rPr>
        <w:t xml:space="preserve">                    </w:t>
      </w:r>
      <w:r>
        <w:rPr>
          <w:rFonts w:hint="eastAsia" w:ascii="宋体" w:hAnsi="宋体"/>
          <w:color w:val="000000"/>
          <w:sz w:val="24"/>
          <w:szCs w:val="24"/>
        </w:rPr>
        <w:t>部门：</w:t>
      </w:r>
      <w:r>
        <w:rPr>
          <w:rFonts w:ascii="宋体" w:hAnsi="宋体"/>
          <w:color w:val="000000"/>
          <w:sz w:val="24"/>
          <w:szCs w:val="24"/>
        </w:rPr>
        <w:t xml:space="preserve">          </w:t>
      </w:r>
      <w:r>
        <w:rPr>
          <w:rFonts w:hint="eastAsia" w:ascii="宋体" w:hAnsi="宋体"/>
          <w:color w:val="000000"/>
          <w:sz w:val="24"/>
          <w:szCs w:val="24"/>
        </w:rPr>
        <w:t>职务：</w:t>
      </w:r>
    </w:p>
    <w:p w14:paraId="40670CDE">
      <w:pPr>
        <w:spacing w:line="360" w:lineRule="auto"/>
        <w:ind w:firstLine="480" w:firstLineChars="200"/>
        <w:rPr>
          <w:rFonts w:ascii="宋体" w:hAnsi="宋体"/>
          <w:color w:val="000000"/>
          <w:sz w:val="24"/>
          <w:szCs w:val="24"/>
        </w:rPr>
      </w:pPr>
      <w:r>
        <w:rPr>
          <w:rFonts w:hint="eastAsia" w:ascii="宋体" w:hAnsi="宋体"/>
          <w:color w:val="000000"/>
          <w:sz w:val="24"/>
          <w:szCs w:val="24"/>
        </w:rPr>
        <w:t>法定代表人签字或盖章</w:t>
      </w:r>
      <w:r>
        <w:rPr>
          <w:rFonts w:ascii="宋体" w:hAnsi="宋体"/>
          <w:color w:val="000000"/>
          <w:sz w:val="24"/>
          <w:szCs w:val="24"/>
        </w:rPr>
        <w:t xml:space="preserve">                          </w:t>
      </w:r>
    </w:p>
    <w:p w14:paraId="06902C09">
      <w:pPr>
        <w:spacing w:line="360" w:lineRule="auto"/>
        <w:ind w:firstLine="480" w:firstLineChars="200"/>
        <w:rPr>
          <w:rFonts w:ascii="宋体" w:hAnsi="宋体"/>
          <w:color w:val="000000"/>
          <w:sz w:val="24"/>
          <w:szCs w:val="24"/>
        </w:rPr>
      </w:pPr>
      <w:r>
        <w:rPr>
          <w:rFonts w:hint="eastAsia" w:ascii="宋体" w:hAnsi="宋体"/>
          <w:color w:val="000000"/>
          <w:sz w:val="24"/>
          <w:szCs w:val="24"/>
        </w:rPr>
        <w:t>被授权人签字</w:t>
      </w:r>
      <w:r>
        <w:rPr>
          <w:rFonts w:ascii="宋体" w:hAnsi="宋体"/>
          <w:color w:val="000000"/>
          <w:sz w:val="24"/>
          <w:szCs w:val="24"/>
        </w:rPr>
        <w:t xml:space="preserve">  </w:t>
      </w:r>
    </w:p>
    <w:p w14:paraId="1E4CFE02">
      <w:pPr>
        <w:spacing w:line="360" w:lineRule="auto"/>
        <w:ind w:firstLine="480" w:firstLineChars="200"/>
        <w:rPr>
          <w:rFonts w:ascii="宋体" w:hAnsi="宋体"/>
          <w:color w:val="000000"/>
          <w:sz w:val="24"/>
          <w:szCs w:val="24"/>
        </w:rPr>
      </w:pPr>
      <w:r>
        <w:rPr>
          <w:rFonts w:hint="eastAsia" w:ascii="宋体" w:hAnsi="宋体"/>
          <w:color w:val="000000"/>
          <w:sz w:val="24"/>
          <w:szCs w:val="24"/>
        </w:rPr>
        <w:t>被授权人电话：</w:t>
      </w:r>
      <w:r>
        <w:rPr>
          <w:rFonts w:ascii="宋体" w:hAnsi="宋体"/>
          <w:color w:val="000000"/>
          <w:sz w:val="24"/>
          <w:szCs w:val="24"/>
        </w:rPr>
        <w:t xml:space="preserve">   </w:t>
      </w:r>
    </w:p>
    <w:p w14:paraId="20EA1D20">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投标人名称（公章）</w:t>
      </w:r>
      <w:r>
        <w:rPr>
          <w:rFonts w:ascii="宋体" w:hAnsi="宋体"/>
          <w:color w:val="000000"/>
          <w:sz w:val="24"/>
          <w:szCs w:val="24"/>
        </w:rPr>
        <w:t xml:space="preserve">                       </w:t>
      </w:r>
    </w:p>
    <w:p w14:paraId="1184FB7F">
      <w:pPr>
        <w:spacing w:line="460" w:lineRule="exact"/>
        <w:ind w:firstLine="5520" w:firstLineChars="2300"/>
        <w:rPr>
          <w:rFonts w:ascii="宋体" w:hAnsi="Calibri"/>
          <w:sz w:val="24"/>
          <w:u w:val="single"/>
        </w:rPr>
      </w:pP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14:paraId="1640C80E">
      <w:pPr>
        <w:spacing w:line="360" w:lineRule="auto"/>
        <w:ind w:firstLine="4800" w:firstLineChars="2000"/>
        <w:rPr>
          <w:rFonts w:ascii="宋体" w:hAnsi="宋体" w:cs="宋体"/>
          <w:sz w:val="24"/>
          <w:szCs w:val="21"/>
        </w:rPr>
      </w:pPr>
    </w:p>
    <w:p w14:paraId="31C886F0">
      <w:pPr>
        <w:spacing w:line="360" w:lineRule="auto"/>
        <w:ind w:firstLine="4800" w:firstLineChars="2000"/>
        <w:rPr>
          <w:rFonts w:ascii="宋体" w:hAnsi="宋体" w:cs="宋体"/>
          <w:sz w:val="24"/>
          <w:szCs w:val="21"/>
        </w:rPr>
      </w:pPr>
    </w:p>
    <w:p w14:paraId="79DEABB4">
      <w:pPr>
        <w:spacing w:line="360" w:lineRule="auto"/>
        <w:ind w:firstLine="4800" w:firstLineChars="2000"/>
        <w:rPr>
          <w:rFonts w:ascii="宋体" w:hAnsi="宋体" w:cs="宋体"/>
          <w:sz w:val="24"/>
          <w:szCs w:val="21"/>
        </w:rPr>
      </w:pPr>
    </w:p>
    <w:bookmarkEnd w:id="30"/>
    <w:bookmarkEnd w:id="31"/>
    <w:p w14:paraId="3A829D7F">
      <w:pPr>
        <w:rPr>
          <w:rFonts w:ascii="宋体" w:hAnsi="宋体" w:cs="宋体"/>
          <w:sz w:val="32"/>
          <w:szCs w:val="32"/>
        </w:rPr>
      </w:pPr>
      <w:r>
        <w:rPr>
          <w:rFonts w:hint="eastAsia" w:ascii="宋体" w:hAnsi="宋体" w:cs="宋体"/>
          <w:sz w:val="32"/>
          <w:szCs w:val="32"/>
        </w:rPr>
        <w:br w:type="page"/>
      </w:r>
    </w:p>
    <w:p w14:paraId="59EA91A2">
      <w:pPr>
        <w:pStyle w:val="72"/>
        <w:numPr>
          <w:ilvl w:val="0"/>
          <w:numId w:val="0"/>
        </w:numPr>
        <w:rPr>
          <w:rFonts w:ascii="宋体" w:hAnsi="宋体" w:eastAsia="宋体" w:cs="宋体"/>
          <w:sz w:val="32"/>
          <w:szCs w:val="32"/>
        </w:rPr>
      </w:pPr>
      <w:r>
        <w:rPr>
          <w:rFonts w:hint="eastAsia" w:ascii="宋体" w:hAnsi="宋体" w:eastAsia="宋体" w:cs="宋体"/>
          <w:sz w:val="32"/>
          <w:szCs w:val="32"/>
        </w:rPr>
        <w:t>附件3</w:t>
      </w:r>
    </w:p>
    <w:p w14:paraId="66677264">
      <w:pPr>
        <w:pStyle w:val="72"/>
        <w:numPr>
          <w:ilvl w:val="0"/>
          <w:numId w:val="0"/>
        </w:numPr>
        <w:jc w:val="center"/>
      </w:pPr>
      <w:r>
        <w:rPr>
          <w:rFonts w:hint="eastAsia"/>
        </w:rPr>
        <w:t>开标一览表</w:t>
      </w:r>
    </w:p>
    <w:p w14:paraId="0A64443B">
      <w:pPr>
        <w:spacing w:line="360" w:lineRule="auto"/>
        <w:ind w:firstLine="480" w:firstLineChars="200"/>
        <w:rPr>
          <w:rFonts w:ascii="宋体" w:hAnsi="宋体"/>
          <w:color w:val="000000"/>
          <w:sz w:val="24"/>
          <w:szCs w:val="24"/>
        </w:rPr>
      </w:pPr>
      <w:r>
        <w:rPr>
          <w:rFonts w:hint="eastAsia" w:ascii="宋体" w:hAnsi="宋体"/>
          <w:color w:val="000000"/>
          <w:sz w:val="24"/>
          <w:szCs w:val="24"/>
        </w:rPr>
        <w:t>项目名称：</w:t>
      </w:r>
      <w:r>
        <w:rPr>
          <w:rFonts w:hint="eastAsia" w:ascii="宋体" w:hAnsi="宋体"/>
          <w:color w:val="000000"/>
          <w:sz w:val="24"/>
          <w:szCs w:val="24"/>
          <w:u w:val="single"/>
        </w:rPr>
        <w:t xml:space="preserve">                          </w:t>
      </w:r>
      <w:r>
        <w:rPr>
          <w:rFonts w:ascii="宋体" w:hAnsi="宋体"/>
          <w:color w:val="000000"/>
          <w:sz w:val="24"/>
          <w:szCs w:val="24"/>
        </w:rPr>
        <w:t xml:space="preserve">                                                        </w:t>
      </w:r>
    </w:p>
    <w:tbl>
      <w:tblPr>
        <w:tblStyle w:val="30"/>
        <w:tblW w:w="9673" w:type="dxa"/>
        <w:jc w:val="center"/>
        <w:tblLayout w:type="fixed"/>
        <w:tblCellMar>
          <w:top w:w="0" w:type="dxa"/>
          <w:left w:w="108" w:type="dxa"/>
          <w:bottom w:w="0" w:type="dxa"/>
          <w:right w:w="108" w:type="dxa"/>
        </w:tblCellMar>
      </w:tblPr>
      <w:tblGrid>
        <w:gridCol w:w="547"/>
        <w:gridCol w:w="1920"/>
        <w:gridCol w:w="1860"/>
        <w:gridCol w:w="720"/>
        <w:gridCol w:w="960"/>
        <w:gridCol w:w="1350"/>
        <w:gridCol w:w="1335"/>
        <w:gridCol w:w="981"/>
      </w:tblGrid>
      <w:tr w14:paraId="0A62699D">
        <w:tblPrEx>
          <w:tblCellMar>
            <w:top w:w="0" w:type="dxa"/>
            <w:left w:w="108" w:type="dxa"/>
            <w:bottom w:w="0" w:type="dxa"/>
            <w:right w:w="108" w:type="dxa"/>
          </w:tblCellMar>
        </w:tblPrEx>
        <w:trPr>
          <w:trHeight w:val="929" w:hRule="atLeast"/>
          <w:jc w:val="center"/>
        </w:trPr>
        <w:tc>
          <w:tcPr>
            <w:tcW w:w="4327" w:type="dxa"/>
            <w:gridSpan w:val="3"/>
            <w:tcBorders>
              <w:top w:val="single" w:color="auto" w:sz="4" w:space="0"/>
              <w:left w:val="single" w:color="auto" w:sz="4" w:space="0"/>
              <w:bottom w:val="single" w:color="auto" w:sz="4" w:space="0"/>
              <w:right w:val="single" w:color="auto" w:sz="4" w:space="0"/>
            </w:tcBorders>
            <w:vAlign w:val="center"/>
          </w:tcPr>
          <w:p w14:paraId="4EA1383D">
            <w:pPr>
              <w:widowControl/>
              <w:jc w:val="center"/>
              <w:rPr>
                <w:rFonts w:ascii="仿宋" w:hAnsi="仿宋" w:eastAsia="仿宋"/>
                <w:b/>
                <w:bCs/>
                <w:color w:val="000000"/>
                <w:kern w:val="0"/>
                <w:sz w:val="24"/>
                <w:szCs w:val="24"/>
              </w:rPr>
            </w:pPr>
            <w:r>
              <w:rPr>
                <w:rFonts w:hint="eastAsia" w:ascii="仿宋" w:hAnsi="仿宋" w:eastAsia="仿宋"/>
                <w:b/>
                <w:bCs/>
                <w:color w:val="000000"/>
              </w:rPr>
              <w:t>项目总报价</w:t>
            </w:r>
            <w:r>
              <w:rPr>
                <w:rFonts w:hint="eastAsia" w:ascii="仿宋" w:hAnsi="仿宋" w:eastAsia="仿宋"/>
                <w:b/>
                <w:bCs/>
                <w:color w:val="000000"/>
              </w:rPr>
              <w:br w:type="textWrapping"/>
            </w:r>
            <w:r>
              <w:rPr>
                <w:rFonts w:hint="eastAsia" w:ascii="仿宋" w:hAnsi="仿宋" w:eastAsia="仿宋"/>
                <w:b/>
                <w:bCs/>
                <w:color w:val="000000"/>
              </w:rPr>
              <w:t>（人民币，元，含税）</w:t>
            </w:r>
          </w:p>
        </w:tc>
        <w:tc>
          <w:tcPr>
            <w:tcW w:w="5346" w:type="dxa"/>
            <w:gridSpan w:val="5"/>
            <w:tcBorders>
              <w:top w:val="single" w:color="auto" w:sz="4" w:space="0"/>
              <w:left w:val="nil"/>
              <w:bottom w:val="single" w:color="auto" w:sz="4" w:space="0"/>
              <w:right w:val="single" w:color="auto" w:sz="4" w:space="0"/>
            </w:tcBorders>
            <w:vAlign w:val="center"/>
          </w:tcPr>
          <w:p w14:paraId="7029CFE2">
            <w:pPr>
              <w:jc w:val="center"/>
              <w:rPr>
                <w:rFonts w:ascii="仿宋" w:hAnsi="仿宋" w:eastAsia="仿宋"/>
                <w:szCs w:val="21"/>
              </w:rPr>
            </w:pPr>
            <w:r>
              <w:rPr>
                <w:rFonts w:hint="eastAsia" w:ascii="仿宋" w:hAnsi="仿宋" w:eastAsia="仿宋"/>
              </w:rPr>
              <w:t>　</w:t>
            </w:r>
          </w:p>
        </w:tc>
      </w:tr>
      <w:tr w14:paraId="48052BCF">
        <w:tblPrEx>
          <w:tblCellMar>
            <w:top w:w="0" w:type="dxa"/>
            <w:left w:w="108" w:type="dxa"/>
            <w:bottom w:w="0" w:type="dxa"/>
            <w:right w:w="108" w:type="dxa"/>
          </w:tblCellMar>
        </w:tblPrEx>
        <w:trPr>
          <w:trHeight w:val="686" w:hRule="atLeast"/>
          <w:jc w:val="center"/>
        </w:trPr>
        <w:tc>
          <w:tcPr>
            <w:tcW w:w="9673" w:type="dxa"/>
            <w:gridSpan w:val="8"/>
            <w:tcBorders>
              <w:top w:val="single" w:color="auto" w:sz="4" w:space="0"/>
              <w:left w:val="single" w:color="auto" w:sz="4" w:space="0"/>
              <w:bottom w:val="single" w:color="auto" w:sz="4" w:space="0"/>
              <w:right w:val="single" w:color="auto" w:sz="4" w:space="0"/>
            </w:tcBorders>
            <w:vAlign w:val="center"/>
          </w:tcPr>
          <w:p w14:paraId="21971386">
            <w:pPr>
              <w:rPr>
                <w:rFonts w:ascii="仿宋" w:hAnsi="仿宋" w:eastAsia="仿宋" w:cs="仿宋"/>
                <w:sz w:val="24"/>
              </w:rPr>
            </w:pPr>
            <w:r>
              <w:rPr>
                <w:rFonts w:hint="eastAsia" w:ascii="仿宋" w:hAnsi="仿宋" w:eastAsia="仿宋" w:cs="仿宋"/>
                <w:sz w:val="24"/>
              </w:rPr>
              <w:t>投标单位（章）                                             单位：人民币/元</w:t>
            </w:r>
          </w:p>
        </w:tc>
      </w:tr>
      <w:tr w14:paraId="5616AB83">
        <w:tblPrEx>
          <w:tblCellMar>
            <w:top w:w="0" w:type="dxa"/>
            <w:left w:w="108" w:type="dxa"/>
            <w:bottom w:w="0" w:type="dxa"/>
            <w:right w:w="108" w:type="dxa"/>
          </w:tblCellMar>
        </w:tblPrEx>
        <w:trPr>
          <w:trHeight w:val="693" w:hRule="atLeast"/>
          <w:jc w:val="center"/>
        </w:trPr>
        <w:tc>
          <w:tcPr>
            <w:tcW w:w="547" w:type="dxa"/>
            <w:tcBorders>
              <w:top w:val="nil"/>
              <w:left w:val="single" w:color="auto" w:sz="4" w:space="0"/>
              <w:bottom w:val="single" w:color="auto" w:sz="4" w:space="0"/>
              <w:right w:val="single" w:color="auto" w:sz="4" w:space="0"/>
            </w:tcBorders>
            <w:vAlign w:val="center"/>
          </w:tcPr>
          <w:p w14:paraId="1EFC8886">
            <w:pPr>
              <w:jc w:val="center"/>
              <w:rPr>
                <w:rFonts w:ascii="仿宋" w:hAnsi="仿宋" w:eastAsia="仿宋" w:cs="仿宋"/>
                <w:sz w:val="24"/>
              </w:rPr>
            </w:pPr>
            <w:r>
              <w:rPr>
                <w:rFonts w:hint="eastAsia" w:ascii="仿宋" w:hAnsi="仿宋" w:eastAsia="仿宋" w:cs="仿宋"/>
                <w:sz w:val="24"/>
              </w:rPr>
              <w:t>序号</w:t>
            </w:r>
          </w:p>
        </w:tc>
        <w:tc>
          <w:tcPr>
            <w:tcW w:w="1920" w:type="dxa"/>
            <w:tcBorders>
              <w:top w:val="nil"/>
              <w:left w:val="nil"/>
              <w:bottom w:val="single" w:color="auto" w:sz="4" w:space="0"/>
              <w:right w:val="single" w:color="auto" w:sz="4" w:space="0"/>
            </w:tcBorders>
            <w:vAlign w:val="center"/>
          </w:tcPr>
          <w:p w14:paraId="6F5B266B">
            <w:pPr>
              <w:jc w:val="center"/>
              <w:rPr>
                <w:rFonts w:ascii="仿宋" w:hAnsi="仿宋" w:eastAsia="仿宋" w:cs="仿宋"/>
                <w:sz w:val="24"/>
              </w:rPr>
            </w:pPr>
            <w:r>
              <w:rPr>
                <w:rFonts w:hint="eastAsia" w:ascii="仿宋" w:hAnsi="仿宋" w:eastAsia="仿宋" w:cs="仿宋"/>
                <w:sz w:val="24"/>
              </w:rPr>
              <w:t>名称</w:t>
            </w:r>
          </w:p>
        </w:tc>
        <w:tc>
          <w:tcPr>
            <w:tcW w:w="1860" w:type="dxa"/>
            <w:tcBorders>
              <w:top w:val="nil"/>
              <w:left w:val="nil"/>
              <w:bottom w:val="single" w:color="auto" w:sz="4" w:space="0"/>
              <w:right w:val="nil"/>
            </w:tcBorders>
            <w:vAlign w:val="center"/>
          </w:tcPr>
          <w:p w14:paraId="4E48C8BF">
            <w:pPr>
              <w:jc w:val="center"/>
              <w:rPr>
                <w:rFonts w:ascii="仿宋" w:hAnsi="仿宋" w:eastAsia="仿宋" w:cs="仿宋"/>
                <w:sz w:val="24"/>
              </w:rPr>
            </w:pPr>
            <w:r>
              <w:rPr>
                <w:rFonts w:hint="eastAsia" w:ascii="仿宋" w:hAnsi="仿宋" w:eastAsia="仿宋" w:cs="仿宋"/>
                <w:sz w:val="24"/>
              </w:rPr>
              <w:t>品牌、型号</w:t>
            </w:r>
          </w:p>
        </w:tc>
        <w:tc>
          <w:tcPr>
            <w:tcW w:w="720" w:type="dxa"/>
            <w:tcBorders>
              <w:top w:val="nil"/>
              <w:left w:val="single" w:color="auto" w:sz="4" w:space="0"/>
              <w:bottom w:val="single" w:color="auto" w:sz="4" w:space="0"/>
              <w:right w:val="single" w:color="auto" w:sz="4" w:space="0"/>
            </w:tcBorders>
            <w:noWrap/>
            <w:vAlign w:val="center"/>
          </w:tcPr>
          <w:p w14:paraId="02FF48AF">
            <w:pPr>
              <w:jc w:val="center"/>
              <w:rPr>
                <w:rFonts w:ascii="仿宋" w:hAnsi="仿宋" w:eastAsia="仿宋" w:cs="仿宋"/>
                <w:sz w:val="24"/>
              </w:rPr>
            </w:pPr>
            <w:r>
              <w:rPr>
                <w:rFonts w:hint="eastAsia" w:ascii="仿宋" w:hAnsi="仿宋" w:eastAsia="仿宋" w:cs="仿宋"/>
                <w:sz w:val="24"/>
              </w:rPr>
              <w:t>单位</w:t>
            </w:r>
          </w:p>
        </w:tc>
        <w:tc>
          <w:tcPr>
            <w:tcW w:w="960" w:type="dxa"/>
            <w:tcBorders>
              <w:top w:val="nil"/>
              <w:left w:val="nil"/>
              <w:bottom w:val="single" w:color="auto" w:sz="4" w:space="0"/>
              <w:right w:val="single" w:color="auto" w:sz="4" w:space="0"/>
            </w:tcBorders>
            <w:noWrap/>
            <w:vAlign w:val="center"/>
          </w:tcPr>
          <w:p w14:paraId="71EFC5CD">
            <w:pPr>
              <w:jc w:val="center"/>
              <w:rPr>
                <w:rFonts w:ascii="仿宋" w:hAnsi="仿宋" w:eastAsia="仿宋" w:cs="仿宋"/>
                <w:sz w:val="24"/>
              </w:rPr>
            </w:pPr>
            <w:r>
              <w:rPr>
                <w:rFonts w:hint="eastAsia" w:ascii="仿宋" w:hAnsi="仿宋" w:eastAsia="仿宋" w:cs="仿宋"/>
                <w:sz w:val="24"/>
              </w:rPr>
              <w:t>数量</w:t>
            </w:r>
          </w:p>
        </w:tc>
        <w:tc>
          <w:tcPr>
            <w:tcW w:w="1350" w:type="dxa"/>
            <w:tcBorders>
              <w:top w:val="nil"/>
              <w:left w:val="nil"/>
              <w:bottom w:val="single" w:color="auto" w:sz="4" w:space="0"/>
              <w:right w:val="single" w:color="auto" w:sz="4" w:space="0"/>
            </w:tcBorders>
            <w:noWrap/>
            <w:vAlign w:val="center"/>
          </w:tcPr>
          <w:p w14:paraId="203E7D1B">
            <w:pPr>
              <w:jc w:val="center"/>
              <w:rPr>
                <w:rFonts w:ascii="仿宋" w:hAnsi="仿宋" w:eastAsia="仿宋" w:cs="仿宋"/>
                <w:sz w:val="24"/>
              </w:rPr>
            </w:pPr>
            <w:r>
              <w:rPr>
                <w:rFonts w:hint="eastAsia" w:ascii="仿宋" w:hAnsi="仿宋" w:eastAsia="仿宋" w:cs="仿宋"/>
                <w:sz w:val="24"/>
              </w:rPr>
              <w:t>单价</w:t>
            </w:r>
          </w:p>
        </w:tc>
        <w:tc>
          <w:tcPr>
            <w:tcW w:w="1335" w:type="dxa"/>
            <w:tcBorders>
              <w:top w:val="nil"/>
              <w:left w:val="nil"/>
              <w:bottom w:val="single" w:color="auto" w:sz="4" w:space="0"/>
              <w:right w:val="single" w:color="auto" w:sz="4" w:space="0"/>
            </w:tcBorders>
            <w:vAlign w:val="center"/>
          </w:tcPr>
          <w:p w14:paraId="3151391B">
            <w:pPr>
              <w:jc w:val="center"/>
              <w:rPr>
                <w:rFonts w:ascii="仿宋" w:hAnsi="仿宋" w:eastAsia="仿宋" w:cs="仿宋"/>
                <w:sz w:val="24"/>
              </w:rPr>
            </w:pPr>
            <w:r>
              <w:rPr>
                <w:rFonts w:hint="eastAsia" w:ascii="仿宋" w:hAnsi="仿宋" w:eastAsia="仿宋" w:cs="仿宋"/>
                <w:sz w:val="24"/>
              </w:rPr>
              <w:t>合价</w:t>
            </w:r>
          </w:p>
        </w:tc>
        <w:tc>
          <w:tcPr>
            <w:tcW w:w="981" w:type="dxa"/>
            <w:tcBorders>
              <w:top w:val="nil"/>
              <w:left w:val="nil"/>
              <w:bottom w:val="single" w:color="auto" w:sz="4" w:space="0"/>
              <w:right w:val="single" w:color="auto" w:sz="4" w:space="0"/>
            </w:tcBorders>
            <w:vAlign w:val="center"/>
          </w:tcPr>
          <w:p w14:paraId="3C18374F">
            <w:pPr>
              <w:jc w:val="center"/>
              <w:rPr>
                <w:rFonts w:ascii="仿宋" w:hAnsi="仿宋" w:eastAsia="仿宋" w:cs="仿宋"/>
                <w:sz w:val="24"/>
              </w:rPr>
            </w:pPr>
            <w:r>
              <w:rPr>
                <w:rFonts w:hint="eastAsia" w:ascii="仿宋" w:hAnsi="仿宋" w:eastAsia="仿宋" w:cs="仿宋"/>
                <w:sz w:val="24"/>
              </w:rPr>
              <w:t>备注</w:t>
            </w:r>
          </w:p>
        </w:tc>
      </w:tr>
      <w:tr w14:paraId="76BF4D51">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2F61654F">
            <w:pPr>
              <w:numPr>
                <w:ilvl w:val="0"/>
                <w:numId w:val="25"/>
              </w:numPr>
              <w:rPr>
                <w:rFonts w:ascii="仿宋" w:hAnsi="仿宋" w:eastAsia="仿宋" w:cs="仿宋"/>
                <w:sz w:val="24"/>
              </w:rPr>
            </w:pPr>
            <w:bookmarkStart w:id="32" w:name="OLE_LINK1" w:colFirst="1" w:colLast="1"/>
            <w:bookmarkStart w:id="33" w:name="OLE_LINK3" w:colFirst="2" w:colLast="2"/>
            <w:bookmarkStart w:id="34" w:name="OLE_LINK2" w:colFirst="3" w:colLast="3"/>
            <w:bookmarkStart w:id="35" w:name="OLE_LINK4" w:colFirst="4" w:colLast="4"/>
          </w:p>
        </w:tc>
        <w:tc>
          <w:tcPr>
            <w:tcW w:w="1920" w:type="dxa"/>
            <w:vMerge w:val="restart"/>
            <w:tcBorders>
              <w:top w:val="nil"/>
              <w:left w:val="nil"/>
              <w:right w:val="single" w:color="auto" w:sz="4" w:space="0"/>
            </w:tcBorders>
            <w:vAlign w:val="center"/>
          </w:tcPr>
          <w:p w14:paraId="75C275AA">
            <w:pPr>
              <w:widowControl/>
              <w:jc w:val="center"/>
              <w:textAlignment w:val="center"/>
              <w:rPr>
                <w:rFonts w:ascii="仿宋" w:hAnsi="仿宋" w:eastAsia="仿宋" w:cs="仿宋"/>
                <w:sz w:val="24"/>
              </w:rPr>
            </w:pPr>
            <w:r>
              <w:rPr>
                <w:rFonts w:hint="eastAsia" w:ascii="仿宋" w:hAnsi="仿宋" w:eastAsia="仿宋" w:cs="仿宋"/>
                <w:kern w:val="0"/>
                <w:sz w:val="20"/>
                <w:lang w:bidi="ar"/>
              </w:rPr>
              <w:t xml:space="preserve">手提 ABC 干粉灭火器 </w:t>
            </w:r>
          </w:p>
        </w:tc>
        <w:tc>
          <w:tcPr>
            <w:tcW w:w="1860" w:type="dxa"/>
            <w:tcBorders>
              <w:top w:val="nil"/>
              <w:left w:val="nil"/>
              <w:bottom w:val="single" w:color="auto" w:sz="4" w:space="0"/>
              <w:right w:val="nil"/>
            </w:tcBorders>
            <w:vAlign w:val="center"/>
          </w:tcPr>
          <w:p w14:paraId="1F18144A">
            <w:pPr>
              <w:widowControl/>
              <w:jc w:val="center"/>
              <w:textAlignment w:val="center"/>
              <w:rPr>
                <w:rFonts w:ascii="仿宋" w:hAnsi="仿宋" w:eastAsia="仿宋" w:cs="仿宋"/>
                <w:sz w:val="24"/>
              </w:rPr>
            </w:pPr>
            <w:r>
              <w:rPr>
                <w:rFonts w:hint="eastAsia" w:ascii="仿宋" w:hAnsi="仿宋" w:eastAsia="仿宋" w:cs="仿宋"/>
                <w:kern w:val="0"/>
                <w:sz w:val="20"/>
                <w:lang w:bidi="ar"/>
              </w:rPr>
              <w:t xml:space="preserve">2KG </w:t>
            </w:r>
          </w:p>
        </w:tc>
        <w:tc>
          <w:tcPr>
            <w:tcW w:w="720" w:type="dxa"/>
            <w:tcBorders>
              <w:top w:val="nil"/>
              <w:left w:val="single" w:color="auto" w:sz="4" w:space="0"/>
              <w:bottom w:val="single" w:color="auto" w:sz="4" w:space="0"/>
              <w:right w:val="single" w:color="auto" w:sz="4" w:space="0"/>
            </w:tcBorders>
            <w:vAlign w:val="center"/>
          </w:tcPr>
          <w:p w14:paraId="3BE3455F">
            <w:pPr>
              <w:widowControl/>
              <w:jc w:val="center"/>
              <w:textAlignment w:val="center"/>
              <w:rPr>
                <w:rFonts w:ascii="仿宋" w:hAnsi="仿宋" w:eastAsia="仿宋" w:cs="仿宋"/>
                <w:sz w:val="24"/>
              </w:rPr>
            </w:pPr>
            <w:r>
              <w:rPr>
                <w:rFonts w:hint="eastAsia" w:ascii="仿宋" w:hAnsi="仿宋" w:eastAsia="仿宋" w:cs="仿宋"/>
                <w:kern w:val="0"/>
                <w:sz w:val="20"/>
                <w:lang w:bidi="ar"/>
              </w:rPr>
              <w:t xml:space="preserve">具 </w:t>
            </w:r>
          </w:p>
        </w:tc>
        <w:tc>
          <w:tcPr>
            <w:tcW w:w="960" w:type="dxa"/>
            <w:tcBorders>
              <w:top w:val="nil"/>
              <w:left w:val="nil"/>
              <w:bottom w:val="single" w:color="auto" w:sz="4" w:space="0"/>
              <w:right w:val="single" w:color="auto" w:sz="4" w:space="0"/>
            </w:tcBorders>
            <w:vAlign w:val="center"/>
          </w:tcPr>
          <w:p w14:paraId="3DADB622">
            <w:pPr>
              <w:jc w:val="center"/>
              <w:rPr>
                <w:rFonts w:ascii="仿宋" w:hAnsi="仿宋" w:eastAsia="仿宋"/>
              </w:rPr>
            </w:pPr>
            <w:r>
              <w:rPr>
                <w:rFonts w:ascii="仿宋" w:hAnsi="仿宋" w:eastAsia="仿宋"/>
              </w:rPr>
              <w:t>150</w:t>
            </w:r>
          </w:p>
        </w:tc>
        <w:tc>
          <w:tcPr>
            <w:tcW w:w="1350" w:type="dxa"/>
            <w:tcBorders>
              <w:top w:val="nil"/>
              <w:left w:val="nil"/>
              <w:bottom w:val="single" w:color="auto" w:sz="4" w:space="0"/>
              <w:right w:val="single" w:color="auto" w:sz="4" w:space="0"/>
            </w:tcBorders>
            <w:vAlign w:val="center"/>
          </w:tcPr>
          <w:p w14:paraId="3537EC46">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1D0733DA">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4A1E1366">
            <w:pPr>
              <w:jc w:val="center"/>
              <w:rPr>
                <w:rFonts w:ascii="仿宋" w:hAnsi="仿宋" w:eastAsia="仿宋" w:cs="仿宋"/>
                <w:sz w:val="24"/>
              </w:rPr>
            </w:pPr>
          </w:p>
        </w:tc>
      </w:tr>
      <w:tr w14:paraId="19B76A20">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7DAF439A">
            <w:pPr>
              <w:numPr>
                <w:ilvl w:val="0"/>
                <w:numId w:val="25"/>
              </w:numPr>
              <w:jc w:val="center"/>
              <w:rPr>
                <w:rFonts w:ascii="仿宋" w:hAnsi="仿宋" w:eastAsia="仿宋" w:cs="仿宋"/>
                <w:sz w:val="24"/>
              </w:rPr>
            </w:pPr>
          </w:p>
        </w:tc>
        <w:tc>
          <w:tcPr>
            <w:tcW w:w="1920" w:type="dxa"/>
            <w:vMerge w:val="continue"/>
            <w:tcBorders>
              <w:left w:val="nil"/>
              <w:right w:val="single" w:color="auto" w:sz="4" w:space="0"/>
            </w:tcBorders>
            <w:vAlign w:val="center"/>
          </w:tcPr>
          <w:p w14:paraId="340F07E2">
            <w:pPr>
              <w:widowControl/>
              <w:jc w:val="center"/>
              <w:textAlignment w:val="center"/>
              <w:rPr>
                <w:rFonts w:ascii="仿宋" w:hAnsi="仿宋" w:eastAsia="仿宋" w:cs="仿宋"/>
                <w:kern w:val="0"/>
                <w:sz w:val="20"/>
                <w:lang w:bidi="ar"/>
              </w:rPr>
            </w:pPr>
          </w:p>
        </w:tc>
        <w:tc>
          <w:tcPr>
            <w:tcW w:w="1860" w:type="dxa"/>
            <w:tcBorders>
              <w:top w:val="nil"/>
              <w:left w:val="nil"/>
              <w:bottom w:val="single" w:color="auto" w:sz="4" w:space="0"/>
              <w:right w:val="nil"/>
            </w:tcBorders>
            <w:vAlign w:val="center"/>
          </w:tcPr>
          <w:p w14:paraId="004275CF">
            <w:pPr>
              <w:widowControl/>
              <w:jc w:val="center"/>
              <w:textAlignment w:val="center"/>
              <w:rPr>
                <w:rFonts w:ascii="仿宋" w:hAnsi="仿宋" w:eastAsia="仿宋" w:cs="仿宋"/>
                <w:kern w:val="0"/>
                <w:sz w:val="24"/>
              </w:rPr>
            </w:pPr>
            <w:r>
              <w:rPr>
                <w:rFonts w:hint="eastAsia" w:ascii="仿宋" w:hAnsi="仿宋" w:eastAsia="仿宋" w:cs="仿宋"/>
                <w:kern w:val="0"/>
                <w:sz w:val="20"/>
                <w:lang w:bidi="ar"/>
              </w:rPr>
              <w:t xml:space="preserve">3KG </w:t>
            </w:r>
          </w:p>
        </w:tc>
        <w:tc>
          <w:tcPr>
            <w:tcW w:w="720" w:type="dxa"/>
            <w:tcBorders>
              <w:top w:val="nil"/>
              <w:left w:val="single" w:color="auto" w:sz="4" w:space="0"/>
              <w:bottom w:val="single" w:color="auto" w:sz="4" w:space="0"/>
              <w:right w:val="single" w:color="auto" w:sz="4" w:space="0"/>
            </w:tcBorders>
            <w:vAlign w:val="center"/>
          </w:tcPr>
          <w:p w14:paraId="2D7F04B6">
            <w:pPr>
              <w:widowControl/>
              <w:jc w:val="center"/>
              <w:textAlignment w:val="center"/>
              <w:rPr>
                <w:rFonts w:ascii="仿宋" w:hAnsi="仿宋" w:eastAsia="仿宋" w:cs="仿宋"/>
                <w:kern w:val="0"/>
                <w:sz w:val="24"/>
              </w:rPr>
            </w:pPr>
            <w:r>
              <w:rPr>
                <w:rFonts w:hint="eastAsia" w:ascii="仿宋" w:hAnsi="仿宋" w:eastAsia="仿宋" w:cs="仿宋"/>
                <w:kern w:val="0"/>
                <w:sz w:val="20"/>
                <w:lang w:bidi="ar"/>
              </w:rPr>
              <w:t xml:space="preserve">具 </w:t>
            </w:r>
          </w:p>
        </w:tc>
        <w:tc>
          <w:tcPr>
            <w:tcW w:w="960" w:type="dxa"/>
            <w:tcBorders>
              <w:top w:val="nil"/>
              <w:left w:val="nil"/>
              <w:bottom w:val="single" w:color="auto" w:sz="4" w:space="0"/>
              <w:right w:val="single" w:color="auto" w:sz="4" w:space="0"/>
            </w:tcBorders>
            <w:vAlign w:val="center"/>
          </w:tcPr>
          <w:p w14:paraId="32D37FC8">
            <w:pPr>
              <w:jc w:val="center"/>
              <w:rPr>
                <w:rFonts w:ascii="仿宋" w:hAnsi="仿宋" w:eastAsia="仿宋"/>
              </w:rPr>
            </w:pPr>
            <w:r>
              <w:rPr>
                <w:rFonts w:ascii="仿宋" w:hAnsi="仿宋" w:eastAsia="仿宋"/>
              </w:rPr>
              <w:t>300</w:t>
            </w:r>
          </w:p>
        </w:tc>
        <w:tc>
          <w:tcPr>
            <w:tcW w:w="1350" w:type="dxa"/>
            <w:tcBorders>
              <w:top w:val="nil"/>
              <w:left w:val="nil"/>
              <w:bottom w:val="single" w:color="auto" w:sz="4" w:space="0"/>
              <w:right w:val="single" w:color="auto" w:sz="4" w:space="0"/>
            </w:tcBorders>
            <w:vAlign w:val="center"/>
          </w:tcPr>
          <w:p w14:paraId="5E376A66">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70D69D3F">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07A09CD6">
            <w:pPr>
              <w:jc w:val="center"/>
              <w:rPr>
                <w:rFonts w:ascii="仿宋" w:hAnsi="仿宋" w:eastAsia="仿宋" w:cs="仿宋"/>
                <w:sz w:val="24"/>
              </w:rPr>
            </w:pPr>
          </w:p>
        </w:tc>
      </w:tr>
      <w:tr w14:paraId="59DD3C3B">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7ED670D0">
            <w:pPr>
              <w:numPr>
                <w:ilvl w:val="0"/>
                <w:numId w:val="25"/>
              </w:numPr>
              <w:jc w:val="center"/>
              <w:rPr>
                <w:rFonts w:ascii="仿宋" w:hAnsi="仿宋" w:eastAsia="仿宋" w:cs="仿宋"/>
                <w:sz w:val="24"/>
              </w:rPr>
            </w:pPr>
          </w:p>
        </w:tc>
        <w:tc>
          <w:tcPr>
            <w:tcW w:w="1920" w:type="dxa"/>
            <w:vMerge w:val="continue"/>
            <w:tcBorders>
              <w:left w:val="nil"/>
              <w:right w:val="single" w:color="auto" w:sz="4" w:space="0"/>
            </w:tcBorders>
            <w:vAlign w:val="center"/>
          </w:tcPr>
          <w:p w14:paraId="7E4CF297">
            <w:pPr>
              <w:widowControl/>
              <w:jc w:val="center"/>
              <w:textAlignment w:val="center"/>
              <w:rPr>
                <w:rFonts w:ascii="仿宋" w:hAnsi="仿宋" w:eastAsia="仿宋" w:cs="仿宋"/>
                <w:kern w:val="0"/>
                <w:sz w:val="20"/>
                <w:lang w:bidi="ar"/>
              </w:rPr>
            </w:pPr>
          </w:p>
        </w:tc>
        <w:tc>
          <w:tcPr>
            <w:tcW w:w="1860" w:type="dxa"/>
            <w:tcBorders>
              <w:top w:val="nil"/>
              <w:left w:val="nil"/>
              <w:bottom w:val="single" w:color="auto" w:sz="4" w:space="0"/>
              <w:right w:val="nil"/>
            </w:tcBorders>
            <w:vAlign w:val="center"/>
          </w:tcPr>
          <w:p w14:paraId="05C0B4A5">
            <w:pPr>
              <w:widowControl/>
              <w:jc w:val="center"/>
              <w:textAlignment w:val="center"/>
              <w:rPr>
                <w:rFonts w:ascii="仿宋" w:hAnsi="仿宋" w:eastAsia="仿宋" w:cs="仿宋"/>
                <w:kern w:val="0"/>
                <w:sz w:val="24"/>
              </w:rPr>
            </w:pPr>
            <w:r>
              <w:rPr>
                <w:rFonts w:hint="eastAsia" w:ascii="仿宋" w:hAnsi="仿宋" w:eastAsia="仿宋" w:cs="仿宋"/>
                <w:kern w:val="0"/>
                <w:sz w:val="20"/>
                <w:lang w:bidi="ar"/>
              </w:rPr>
              <w:t xml:space="preserve">4KG </w:t>
            </w:r>
          </w:p>
        </w:tc>
        <w:tc>
          <w:tcPr>
            <w:tcW w:w="720" w:type="dxa"/>
            <w:tcBorders>
              <w:top w:val="nil"/>
              <w:left w:val="single" w:color="auto" w:sz="4" w:space="0"/>
              <w:bottom w:val="single" w:color="auto" w:sz="4" w:space="0"/>
              <w:right w:val="single" w:color="auto" w:sz="4" w:space="0"/>
            </w:tcBorders>
            <w:vAlign w:val="center"/>
          </w:tcPr>
          <w:p w14:paraId="7C63E974">
            <w:pPr>
              <w:widowControl/>
              <w:jc w:val="center"/>
              <w:textAlignment w:val="center"/>
              <w:rPr>
                <w:rFonts w:ascii="仿宋" w:hAnsi="仿宋" w:eastAsia="仿宋" w:cs="仿宋"/>
                <w:kern w:val="0"/>
                <w:sz w:val="24"/>
              </w:rPr>
            </w:pPr>
            <w:r>
              <w:rPr>
                <w:rFonts w:hint="eastAsia" w:ascii="仿宋" w:hAnsi="仿宋" w:eastAsia="仿宋" w:cs="仿宋"/>
                <w:kern w:val="0"/>
                <w:sz w:val="20"/>
                <w:lang w:bidi="ar"/>
              </w:rPr>
              <w:t xml:space="preserve">具 </w:t>
            </w:r>
          </w:p>
        </w:tc>
        <w:tc>
          <w:tcPr>
            <w:tcW w:w="960" w:type="dxa"/>
            <w:tcBorders>
              <w:top w:val="nil"/>
              <w:left w:val="nil"/>
              <w:bottom w:val="single" w:color="auto" w:sz="4" w:space="0"/>
              <w:right w:val="single" w:color="auto" w:sz="4" w:space="0"/>
            </w:tcBorders>
            <w:vAlign w:val="center"/>
          </w:tcPr>
          <w:p w14:paraId="26ED3A10">
            <w:pPr>
              <w:jc w:val="center"/>
              <w:rPr>
                <w:rFonts w:ascii="仿宋" w:hAnsi="仿宋" w:eastAsia="仿宋"/>
              </w:rPr>
            </w:pPr>
            <w:r>
              <w:rPr>
                <w:rFonts w:ascii="仿宋" w:hAnsi="仿宋" w:eastAsia="仿宋"/>
              </w:rPr>
              <w:t>936</w:t>
            </w:r>
          </w:p>
        </w:tc>
        <w:tc>
          <w:tcPr>
            <w:tcW w:w="1350" w:type="dxa"/>
            <w:tcBorders>
              <w:top w:val="nil"/>
              <w:left w:val="nil"/>
              <w:bottom w:val="single" w:color="auto" w:sz="4" w:space="0"/>
              <w:right w:val="single" w:color="auto" w:sz="4" w:space="0"/>
            </w:tcBorders>
            <w:vAlign w:val="center"/>
          </w:tcPr>
          <w:p w14:paraId="63C21D54">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4EEC7563">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3C653280">
            <w:pPr>
              <w:jc w:val="center"/>
              <w:rPr>
                <w:rFonts w:ascii="仿宋" w:hAnsi="仿宋" w:eastAsia="仿宋" w:cs="仿宋"/>
                <w:sz w:val="24"/>
              </w:rPr>
            </w:pPr>
          </w:p>
        </w:tc>
      </w:tr>
      <w:tr w14:paraId="54759F62">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54ECB21A">
            <w:pPr>
              <w:numPr>
                <w:ilvl w:val="0"/>
                <w:numId w:val="25"/>
              </w:numPr>
              <w:jc w:val="center"/>
              <w:rPr>
                <w:rFonts w:ascii="仿宋" w:hAnsi="仿宋" w:eastAsia="仿宋" w:cs="仿宋"/>
                <w:sz w:val="24"/>
              </w:rPr>
            </w:pPr>
          </w:p>
        </w:tc>
        <w:tc>
          <w:tcPr>
            <w:tcW w:w="1920" w:type="dxa"/>
            <w:vMerge w:val="continue"/>
            <w:tcBorders>
              <w:left w:val="nil"/>
              <w:bottom w:val="single" w:color="auto" w:sz="4" w:space="0"/>
              <w:right w:val="single" w:color="auto" w:sz="4" w:space="0"/>
            </w:tcBorders>
            <w:vAlign w:val="center"/>
          </w:tcPr>
          <w:p w14:paraId="67D00FD1">
            <w:pPr>
              <w:widowControl/>
              <w:jc w:val="center"/>
              <w:textAlignment w:val="center"/>
              <w:rPr>
                <w:rFonts w:ascii="仿宋" w:hAnsi="仿宋" w:eastAsia="仿宋" w:cs="仿宋"/>
                <w:kern w:val="0"/>
                <w:sz w:val="20"/>
                <w:lang w:bidi="ar"/>
              </w:rPr>
            </w:pPr>
          </w:p>
        </w:tc>
        <w:tc>
          <w:tcPr>
            <w:tcW w:w="1860" w:type="dxa"/>
            <w:tcBorders>
              <w:top w:val="nil"/>
              <w:left w:val="nil"/>
              <w:bottom w:val="single" w:color="auto" w:sz="4" w:space="0"/>
              <w:right w:val="nil"/>
            </w:tcBorders>
            <w:vAlign w:val="center"/>
          </w:tcPr>
          <w:p w14:paraId="5CF2CB28">
            <w:pPr>
              <w:widowControl/>
              <w:jc w:val="center"/>
              <w:textAlignment w:val="center"/>
              <w:rPr>
                <w:rFonts w:ascii="仿宋" w:hAnsi="仿宋" w:eastAsia="仿宋" w:cs="仿宋"/>
                <w:kern w:val="0"/>
                <w:sz w:val="24"/>
              </w:rPr>
            </w:pPr>
            <w:r>
              <w:rPr>
                <w:rFonts w:hint="eastAsia" w:ascii="仿宋" w:hAnsi="仿宋" w:eastAsia="仿宋" w:cs="仿宋"/>
                <w:kern w:val="0"/>
                <w:sz w:val="20"/>
                <w:lang w:bidi="ar"/>
              </w:rPr>
              <w:t xml:space="preserve">5KG </w:t>
            </w:r>
          </w:p>
        </w:tc>
        <w:tc>
          <w:tcPr>
            <w:tcW w:w="720" w:type="dxa"/>
            <w:tcBorders>
              <w:top w:val="nil"/>
              <w:left w:val="single" w:color="auto" w:sz="4" w:space="0"/>
              <w:bottom w:val="single" w:color="auto" w:sz="4" w:space="0"/>
              <w:right w:val="single" w:color="auto" w:sz="4" w:space="0"/>
            </w:tcBorders>
            <w:vAlign w:val="center"/>
          </w:tcPr>
          <w:p w14:paraId="445A3D79">
            <w:pPr>
              <w:widowControl/>
              <w:jc w:val="center"/>
              <w:textAlignment w:val="center"/>
              <w:rPr>
                <w:rFonts w:ascii="仿宋" w:hAnsi="仿宋" w:eastAsia="仿宋" w:cs="仿宋"/>
                <w:kern w:val="0"/>
                <w:sz w:val="24"/>
              </w:rPr>
            </w:pPr>
            <w:r>
              <w:rPr>
                <w:rFonts w:hint="eastAsia" w:ascii="仿宋" w:hAnsi="仿宋" w:eastAsia="仿宋" w:cs="仿宋"/>
                <w:kern w:val="0"/>
                <w:sz w:val="20"/>
                <w:lang w:bidi="ar"/>
              </w:rPr>
              <w:t xml:space="preserve">具 </w:t>
            </w:r>
          </w:p>
        </w:tc>
        <w:tc>
          <w:tcPr>
            <w:tcW w:w="960" w:type="dxa"/>
            <w:tcBorders>
              <w:top w:val="nil"/>
              <w:left w:val="nil"/>
              <w:bottom w:val="single" w:color="auto" w:sz="4" w:space="0"/>
              <w:right w:val="single" w:color="auto" w:sz="4" w:space="0"/>
            </w:tcBorders>
            <w:vAlign w:val="center"/>
          </w:tcPr>
          <w:p w14:paraId="5B24717D">
            <w:pPr>
              <w:jc w:val="center"/>
              <w:rPr>
                <w:rFonts w:ascii="仿宋" w:hAnsi="仿宋" w:eastAsia="仿宋"/>
              </w:rPr>
            </w:pPr>
            <w:r>
              <w:rPr>
                <w:rFonts w:ascii="仿宋" w:hAnsi="仿宋" w:eastAsia="仿宋"/>
              </w:rPr>
              <w:t>10</w:t>
            </w:r>
          </w:p>
        </w:tc>
        <w:tc>
          <w:tcPr>
            <w:tcW w:w="1350" w:type="dxa"/>
            <w:tcBorders>
              <w:top w:val="nil"/>
              <w:left w:val="nil"/>
              <w:bottom w:val="single" w:color="auto" w:sz="4" w:space="0"/>
              <w:right w:val="single" w:color="auto" w:sz="4" w:space="0"/>
            </w:tcBorders>
            <w:vAlign w:val="center"/>
          </w:tcPr>
          <w:p w14:paraId="553F5012">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31656C56">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6C2C8297">
            <w:pPr>
              <w:jc w:val="center"/>
              <w:rPr>
                <w:rFonts w:ascii="仿宋" w:hAnsi="仿宋" w:eastAsia="仿宋" w:cs="仿宋"/>
                <w:sz w:val="24"/>
              </w:rPr>
            </w:pPr>
          </w:p>
        </w:tc>
      </w:tr>
      <w:tr w14:paraId="754E42D9">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19B6E735">
            <w:pPr>
              <w:numPr>
                <w:ilvl w:val="0"/>
                <w:numId w:val="25"/>
              </w:numPr>
              <w:jc w:val="center"/>
              <w:rPr>
                <w:rFonts w:ascii="仿宋" w:hAnsi="仿宋" w:eastAsia="仿宋" w:cs="仿宋"/>
                <w:sz w:val="24"/>
              </w:rPr>
            </w:pPr>
          </w:p>
        </w:tc>
        <w:tc>
          <w:tcPr>
            <w:tcW w:w="1920" w:type="dxa"/>
            <w:vMerge w:val="restart"/>
            <w:tcBorders>
              <w:top w:val="nil"/>
              <w:left w:val="nil"/>
              <w:right w:val="single" w:color="auto" w:sz="4" w:space="0"/>
            </w:tcBorders>
            <w:vAlign w:val="center"/>
          </w:tcPr>
          <w:p w14:paraId="04E446DA">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推车 ABC 干粉灭火器 </w:t>
            </w:r>
          </w:p>
        </w:tc>
        <w:tc>
          <w:tcPr>
            <w:tcW w:w="1860" w:type="dxa"/>
            <w:tcBorders>
              <w:top w:val="nil"/>
              <w:left w:val="nil"/>
              <w:bottom w:val="single" w:color="auto" w:sz="4" w:space="0"/>
              <w:right w:val="nil"/>
            </w:tcBorders>
            <w:vAlign w:val="center"/>
          </w:tcPr>
          <w:p w14:paraId="26BCC343">
            <w:pPr>
              <w:widowControl/>
              <w:jc w:val="center"/>
              <w:textAlignment w:val="center"/>
              <w:rPr>
                <w:rFonts w:ascii="仿宋" w:hAnsi="仿宋" w:eastAsia="仿宋" w:cs="仿宋"/>
                <w:kern w:val="0"/>
                <w:sz w:val="24"/>
              </w:rPr>
            </w:pPr>
            <w:r>
              <w:rPr>
                <w:rFonts w:hint="eastAsia" w:ascii="仿宋" w:hAnsi="仿宋" w:eastAsia="仿宋" w:cs="仿宋"/>
                <w:kern w:val="0"/>
                <w:sz w:val="20"/>
                <w:lang w:bidi="ar"/>
              </w:rPr>
              <w:t xml:space="preserve">20KG </w:t>
            </w:r>
          </w:p>
        </w:tc>
        <w:tc>
          <w:tcPr>
            <w:tcW w:w="720" w:type="dxa"/>
            <w:tcBorders>
              <w:top w:val="nil"/>
              <w:left w:val="single" w:color="auto" w:sz="4" w:space="0"/>
              <w:bottom w:val="single" w:color="auto" w:sz="4" w:space="0"/>
              <w:right w:val="single" w:color="auto" w:sz="4" w:space="0"/>
            </w:tcBorders>
            <w:vAlign w:val="center"/>
          </w:tcPr>
          <w:p w14:paraId="248C7188">
            <w:pPr>
              <w:widowControl/>
              <w:jc w:val="center"/>
              <w:textAlignment w:val="center"/>
              <w:rPr>
                <w:rFonts w:ascii="仿宋" w:hAnsi="仿宋" w:eastAsia="仿宋" w:cs="仿宋"/>
                <w:kern w:val="0"/>
                <w:sz w:val="24"/>
              </w:rPr>
            </w:pPr>
            <w:r>
              <w:rPr>
                <w:rFonts w:hint="eastAsia" w:ascii="仿宋" w:hAnsi="仿宋" w:eastAsia="仿宋" w:cs="仿宋"/>
                <w:kern w:val="0"/>
                <w:sz w:val="20"/>
                <w:lang w:bidi="ar"/>
              </w:rPr>
              <w:t xml:space="preserve">台 </w:t>
            </w:r>
          </w:p>
        </w:tc>
        <w:tc>
          <w:tcPr>
            <w:tcW w:w="960" w:type="dxa"/>
            <w:tcBorders>
              <w:top w:val="nil"/>
              <w:left w:val="nil"/>
              <w:bottom w:val="single" w:color="auto" w:sz="4" w:space="0"/>
              <w:right w:val="single" w:color="auto" w:sz="4" w:space="0"/>
            </w:tcBorders>
            <w:vAlign w:val="center"/>
          </w:tcPr>
          <w:p w14:paraId="403B4079">
            <w:pPr>
              <w:jc w:val="center"/>
              <w:rPr>
                <w:rFonts w:ascii="仿宋" w:hAnsi="仿宋" w:eastAsia="仿宋"/>
              </w:rPr>
            </w:pPr>
            <w:r>
              <w:rPr>
                <w:rFonts w:ascii="仿宋" w:hAnsi="仿宋" w:eastAsia="仿宋"/>
              </w:rPr>
              <w:t>32</w:t>
            </w:r>
          </w:p>
        </w:tc>
        <w:tc>
          <w:tcPr>
            <w:tcW w:w="1350" w:type="dxa"/>
            <w:tcBorders>
              <w:top w:val="nil"/>
              <w:left w:val="nil"/>
              <w:bottom w:val="single" w:color="auto" w:sz="4" w:space="0"/>
              <w:right w:val="single" w:color="auto" w:sz="4" w:space="0"/>
            </w:tcBorders>
            <w:vAlign w:val="center"/>
          </w:tcPr>
          <w:p w14:paraId="4063B063">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3730E3ED">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5C205973">
            <w:pPr>
              <w:jc w:val="center"/>
              <w:rPr>
                <w:rFonts w:ascii="仿宋" w:hAnsi="仿宋" w:eastAsia="仿宋" w:cs="仿宋"/>
                <w:sz w:val="24"/>
              </w:rPr>
            </w:pPr>
          </w:p>
        </w:tc>
      </w:tr>
      <w:tr w14:paraId="7623951A">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36644B0C">
            <w:pPr>
              <w:numPr>
                <w:ilvl w:val="0"/>
                <w:numId w:val="25"/>
              </w:numPr>
              <w:jc w:val="center"/>
              <w:rPr>
                <w:rFonts w:ascii="仿宋" w:hAnsi="仿宋" w:eastAsia="仿宋" w:cs="仿宋"/>
                <w:sz w:val="24"/>
              </w:rPr>
            </w:pPr>
          </w:p>
        </w:tc>
        <w:tc>
          <w:tcPr>
            <w:tcW w:w="1920" w:type="dxa"/>
            <w:vMerge w:val="continue"/>
            <w:tcBorders>
              <w:left w:val="nil"/>
              <w:bottom w:val="single" w:color="auto" w:sz="4" w:space="0"/>
              <w:right w:val="single" w:color="auto" w:sz="4" w:space="0"/>
            </w:tcBorders>
            <w:vAlign w:val="center"/>
          </w:tcPr>
          <w:p w14:paraId="5327FB62">
            <w:pPr>
              <w:widowControl/>
              <w:jc w:val="center"/>
              <w:textAlignment w:val="center"/>
              <w:rPr>
                <w:rFonts w:ascii="仿宋" w:hAnsi="仿宋" w:eastAsia="仿宋" w:cs="仿宋"/>
                <w:sz w:val="24"/>
                <w:szCs w:val="22"/>
              </w:rPr>
            </w:pPr>
          </w:p>
        </w:tc>
        <w:tc>
          <w:tcPr>
            <w:tcW w:w="1860" w:type="dxa"/>
            <w:tcBorders>
              <w:top w:val="nil"/>
              <w:left w:val="nil"/>
              <w:bottom w:val="single" w:color="auto" w:sz="4" w:space="0"/>
              <w:right w:val="nil"/>
            </w:tcBorders>
            <w:vAlign w:val="center"/>
          </w:tcPr>
          <w:p w14:paraId="5684BB7B">
            <w:pPr>
              <w:widowControl/>
              <w:jc w:val="center"/>
              <w:textAlignment w:val="center"/>
              <w:rPr>
                <w:rFonts w:ascii="仿宋" w:hAnsi="仿宋" w:eastAsia="仿宋" w:cs="仿宋"/>
                <w:sz w:val="24"/>
                <w:szCs w:val="21"/>
              </w:rPr>
            </w:pPr>
            <w:r>
              <w:rPr>
                <w:rFonts w:hint="eastAsia" w:ascii="仿宋" w:hAnsi="仿宋" w:eastAsia="仿宋" w:cs="仿宋"/>
                <w:kern w:val="0"/>
                <w:sz w:val="20"/>
                <w:lang w:bidi="ar"/>
              </w:rPr>
              <w:t xml:space="preserve">35KG </w:t>
            </w:r>
          </w:p>
        </w:tc>
        <w:tc>
          <w:tcPr>
            <w:tcW w:w="720" w:type="dxa"/>
            <w:tcBorders>
              <w:top w:val="nil"/>
              <w:left w:val="single" w:color="auto" w:sz="4" w:space="0"/>
              <w:bottom w:val="single" w:color="auto" w:sz="4" w:space="0"/>
              <w:right w:val="single" w:color="auto" w:sz="4" w:space="0"/>
            </w:tcBorders>
            <w:vAlign w:val="center"/>
          </w:tcPr>
          <w:p w14:paraId="1EB7F6D8">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台 </w:t>
            </w:r>
          </w:p>
        </w:tc>
        <w:tc>
          <w:tcPr>
            <w:tcW w:w="960" w:type="dxa"/>
            <w:tcBorders>
              <w:top w:val="nil"/>
              <w:left w:val="nil"/>
              <w:bottom w:val="single" w:color="auto" w:sz="4" w:space="0"/>
              <w:right w:val="single" w:color="auto" w:sz="4" w:space="0"/>
            </w:tcBorders>
            <w:vAlign w:val="center"/>
          </w:tcPr>
          <w:p w14:paraId="4FFF4D38">
            <w:pPr>
              <w:jc w:val="center"/>
              <w:rPr>
                <w:rFonts w:ascii="仿宋" w:hAnsi="仿宋" w:eastAsia="仿宋"/>
              </w:rPr>
            </w:pPr>
            <w:r>
              <w:rPr>
                <w:rFonts w:ascii="仿宋" w:hAnsi="仿宋" w:eastAsia="仿宋"/>
              </w:rPr>
              <w:t>10</w:t>
            </w:r>
          </w:p>
        </w:tc>
        <w:tc>
          <w:tcPr>
            <w:tcW w:w="1350" w:type="dxa"/>
            <w:tcBorders>
              <w:top w:val="nil"/>
              <w:left w:val="nil"/>
              <w:bottom w:val="single" w:color="auto" w:sz="4" w:space="0"/>
              <w:right w:val="single" w:color="auto" w:sz="4" w:space="0"/>
            </w:tcBorders>
            <w:vAlign w:val="center"/>
          </w:tcPr>
          <w:p w14:paraId="503C4F5C">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707E25AC">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7379DFC0">
            <w:pPr>
              <w:jc w:val="center"/>
              <w:rPr>
                <w:rFonts w:ascii="仿宋" w:hAnsi="仿宋" w:eastAsia="仿宋" w:cs="仿宋"/>
                <w:sz w:val="24"/>
              </w:rPr>
            </w:pPr>
          </w:p>
        </w:tc>
      </w:tr>
      <w:tr w14:paraId="1D1737CD">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0EC101F0">
            <w:pPr>
              <w:numPr>
                <w:ilvl w:val="0"/>
                <w:numId w:val="25"/>
              </w:numPr>
              <w:jc w:val="center"/>
              <w:rPr>
                <w:rFonts w:ascii="仿宋" w:hAnsi="仿宋" w:eastAsia="仿宋" w:cs="仿宋"/>
                <w:sz w:val="24"/>
              </w:rPr>
            </w:pPr>
          </w:p>
        </w:tc>
        <w:tc>
          <w:tcPr>
            <w:tcW w:w="1920" w:type="dxa"/>
            <w:vMerge w:val="restart"/>
            <w:tcBorders>
              <w:top w:val="nil"/>
              <w:left w:val="nil"/>
              <w:right w:val="single" w:color="auto" w:sz="4" w:space="0"/>
            </w:tcBorders>
            <w:noWrap/>
            <w:vAlign w:val="center"/>
          </w:tcPr>
          <w:p w14:paraId="23730E3E">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二氧化碳灭火器 </w:t>
            </w:r>
          </w:p>
        </w:tc>
        <w:tc>
          <w:tcPr>
            <w:tcW w:w="1860" w:type="dxa"/>
            <w:tcBorders>
              <w:top w:val="nil"/>
              <w:left w:val="nil"/>
              <w:bottom w:val="single" w:color="auto" w:sz="4" w:space="0"/>
              <w:right w:val="nil"/>
            </w:tcBorders>
            <w:vAlign w:val="center"/>
          </w:tcPr>
          <w:p w14:paraId="664DF1FE">
            <w:pPr>
              <w:widowControl/>
              <w:jc w:val="center"/>
              <w:textAlignment w:val="center"/>
              <w:rPr>
                <w:rFonts w:ascii="仿宋" w:hAnsi="仿宋" w:eastAsia="仿宋" w:cs="仿宋"/>
                <w:sz w:val="24"/>
                <w:szCs w:val="21"/>
              </w:rPr>
            </w:pPr>
            <w:r>
              <w:rPr>
                <w:rFonts w:hint="eastAsia" w:ascii="仿宋" w:hAnsi="仿宋" w:eastAsia="仿宋" w:cs="仿宋"/>
                <w:kern w:val="0"/>
                <w:sz w:val="20"/>
                <w:lang w:bidi="ar"/>
              </w:rPr>
              <w:t xml:space="preserve">MT2 </w:t>
            </w:r>
          </w:p>
        </w:tc>
        <w:tc>
          <w:tcPr>
            <w:tcW w:w="720" w:type="dxa"/>
            <w:tcBorders>
              <w:top w:val="nil"/>
              <w:left w:val="single" w:color="auto" w:sz="4" w:space="0"/>
              <w:bottom w:val="single" w:color="auto" w:sz="4" w:space="0"/>
              <w:right w:val="single" w:color="auto" w:sz="4" w:space="0"/>
            </w:tcBorders>
            <w:vAlign w:val="center"/>
          </w:tcPr>
          <w:p w14:paraId="03738F9B">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具 </w:t>
            </w:r>
          </w:p>
        </w:tc>
        <w:tc>
          <w:tcPr>
            <w:tcW w:w="960" w:type="dxa"/>
            <w:tcBorders>
              <w:top w:val="nil"/>
              <w:left w:val="nil"/>
              <w:bottom w:val="single" w:color="auto" w:sz="4" w:space="0"/>
              <w:right w:val="single" w:color="auto" w:sz="4" w:space="0"/>
            </w:tcBorders>
            <w:vAlign w:val="center"/>
          </w:tcPr>
          <w:p w14:paraId="24E69860">
            <w:pPr>
              <w:jc w:val="center"/>
              <w:rPr>
                <w:rFonts w:ascii="仿宋" w:hAnsi="仿宋" w:eastAsia="仿宋"/>
              </w:rPr>
            </w:pPr>
            <w:r>
              <w:rPr>
                <w:rFonts w:ascii="仿宋" w:hAnsi="仿宋" w:eastAsia="仿宋"/>
              </w:rPr>
              <w:t>536</w:t>
            </w:r>
          </w:p>
        </w:tc>
        <w:tc>
          <w:tcPr>
            <w:tcW w:w="1350" w:type="dxa"/>
            <w:tcBorders>
              <w:top w:val="nil"/>
              <w:left w:val="nil"/>
              <w:bottom w:val="single" w:color="auto" w:sz="4" w:space="0"/>
              <w:right w:val="single" w:color="auto" w:sz="4" w:space="0"/>
            </w:tcBorders>
            <w:vAlign w:val="center"/>
          </w:tcPr>
          <w:p w14:paraId="15BF6026">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3DE19662">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629D76B6">
            <w:pPr>
              <w:jc w:val="center"/>
              <w:rPr>
                <w:rFonts w:ascii="仿宋" w:hAnsi="仿宋" w:eastAsia="仿宋" w:cs="仿宋"/>
                <w:sz w:val="24"/>
              </w:rPr>
            </w:pPr>
          </w:p>
        </w:tc>
      </w:tr>
      <w:tr w14:paraId="77E1DE52">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34843F9E">
            <w:pPr>
              <w:numPr>
                <w:ilvl w:val="0"/>
                <w:numId w:val="25"/>
              </w:numPr>
              <w:jc w:val="center"/>
              <w:rPr>
                <w:rFonts w:ascii="仿宋" w:hAnsi="仿宋" w:eastAsia="仿宋" w:cs="仿宋"/>
                <w:sz w:val="24"/>
              </w:rPr>
            </w:pPr>
          </w:p>
        </w:tc>
        <w:tc>
          <w:tcPr>
            <w:tcW w:w="1920" w:type="dxa"/>
            <w:vMerge w:val="continue"/>
            <w:tcBorders>
              <w:left w:val="nil"/>
              <w:bottom w:val="single" w:color="auto" w:sz="4" w:space="0"/>
              <w:right w:val="single" w:color="auto" w:sz="4" w:space="0"/>
            </w:tcBorders>
            <w:noWrap/>
            <w:vAlign w:val="center"/>
          </w:tcPr>
          <w:p w14:paraId="52432A64">
            <w:pPr>
              <w:widowControl/>
              <w:jc w:val="center"/>
              <w:textAlignment w:val="center"/>
              <w:rPr>
                <w:rFonts w:ascii="仿宋" w:hAnsi="仿宋" w:eastAsia="仿宋" w:cs="仿宋"/>
                <w:kern w:val="0"/>
                <w:sz w:val="20"/>
                <w:lang w:bidi="ar"/>
              </w:rPr>
            </w:pPr>
          </w:p>
        </w:tc>
        <w:tc>
          <w:tcPr>
            <w:tcW w:w="1860" w:type="dxa"/>
            <w:tcBorders>
              <w:top w:val="nil"/>
              <w:left w:val="nil"/>
              <w:bottom w:val="single" w:color="auto" w:sz="4" w:space="0"/>
              <w:right w:val="nil"/>
            </w:tcBorders>
            <w:vAlign w:val="center"/>
          </w:tcPr>
          <w:p w14:paraId="6D390B6B">
            <w:pPr>
              <w:widowControl/>
              <w:jc w:val="center"/>
              <w:textAlignment w:val="center"/>
              <w:rPr>
                <w:rFonts w:ascii="仿宋" w:hAnsi="仿宋" w:eastAsia="仿宋" w:cs="仿宋"/>
                <w:kern w:val="0"/>
                <w:sz w:val="24"/>
              </w:rPr>
            </w:pPr>
            <w:r>
              <w:rPr>
                <w:rFonts w:hint="eastAsia" w:ascii="仿宋" w:hAnsi="仿宋" w:eastAsia="仿宋" w:cs="仿宋"/>
                <w:kern w:val="0"/>
                <w:sz w:val="20"/>
                <w:lang w:bidi="ar"/>
              </w:rPr>
              <w:t xml:space="preserve">MT3 </w:t>
            </w:r>
          </w:p>
        </w:tc>
        <w:tc>
          <w:tcPr>
            <w:tcW w:w="720" w:type="dxa"/>
            <w:tcBorders>
              <w:top w:val="nil"/>
              <w:left w:val="single" w:color="auto" w:sz="4" w:space="0"/>
              <w:bottom w:val="single" w:color="auto" w:sz="4" w:space="0"/>
              <w:right w:val="single" w:color="auto" w:sz="4" w:space="0"/>
            </w:tcBorders>
            <w:vAlign w:val="center"/>
          </w:tcPr>
          <w:p w14:paraId="71858673">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具 </w:t>
            </w:r>
          </w:p>
        </w:tc>
        <w:tc>
          <w:tcPr>
            <w:tcW w:w="960" w:type="dxa"/>
            <w:tcBorders>
              <w:top w:val="nil"/>
              <w:left w:val="nil"/>
              <w:bottom w:val="single" w:color="auto" w:sz="4" w:space="0"/>
              <w:right w:val="single" w:color="auto" w:sz="4" w:space="0"/>
            </w:tcBorders>
            <w:vAlign w:val="center"/>
          </w:tcPr>
          <w:p w14:paraId="5EA2FC87">
            <w:pPr>
              <w:jc w:val="center"/>
              <w:rPr>
                <w:rFonts w:ascii="仿宋" w:hAnsi="仿宋" w:eastAsia="仿宋"/>
              </w:rPr>
            </w:pPr>
            <w:r>
              <w:rPr>
                <w:rFonts w:ascii="仿宋" w:hAnsi="仿宋" w:eastAsia="仿宋"/>
              </w:rPr>
              <w:t>25</w:t>
            </w:r>
          </w:p>
        </w:tc>
        <w:tc>
          <w:tcPr>
            <w:tcW w:w="1350" w:type="dxa"/>
            <w:tcBorders>
              <w:top w:val="nil"/>
              <w:left w:val="nil"/>
              <w:bottom w:val="single" w:color="auto" w:sz="4" w:space="0"/>
              <w:right w:val="single" w:color="auto" w:sz="4" w:space="0"/>
            </w:tcBorders>
            <w:vAlign w:val="center"/>
          </w:tcPr>
          <w:p w14:paraId="7998AB05">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7709A523">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110CCD09">
            <w:pPr>
              <w:jc w:val="center"/>
              <w:rPr>
                <w:rFonts w:ascii="仿宋" w:hAnsi="仿宋" w:eastAsia="仿宋" w:cs="仿宋"/>
                <w:sz w:val="24"/>
              </w:rPr>
            </w:pPr>
          </w:p>
        </w:tc>
      </w:tr>
      <w:tr w14:paraId="185E6142">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0C63C252">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0EEF98BA">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推车二氧化碳灭火器 </w:t>
            </w:r>
          </w:p>
        </w:tc>
        <w:tc>
          <w:tcPr>
            <w:tcW w:w="1860" w:type="dxa"/>
            <w:tcBorders>
              <w:top w:val="nil"/>
              <w:left w:val="nil"/>
              <w:bottom w:val="single" w:color="auto" w:sz="4" w:space="0"/>
              <w:right w:val="nil"/>
            </w:tcBorders>
            <w:vAlign w:val="center"/>
          </w:tcPr>
          <w:p w14:paraId="7A74109E">
            <w:pPr>
              <w:widowControl/>
              <w:jc w:val="center"/>
              <w:textAlignment w:val="center"/>
              <w:rPr>
                <w:rFonts w:ascii="仿宋" w:hAnsi="仿宋" w:eastAsia="仿宋" w:cs="仿宋"/>
                <w:sz w:val="24"/>
                <w:szCs w:val="21"/>
              </w:rPr>
            </w:pPr>
            <w:r>
              <w:rPr>
                <w:rFonts w:hint="eastAsia" w:ascii="仿宋" w:hAnsi="仿宋" w:eastAsia="仿宋" w:cs="仿宋"/>
                <w:kern w:val="0"/>
                <w:sz w:val="20"/>
                <w:lang w:bidi="ar"/>
              </w:rPr>
              <w:t xml:space="preserve">MTT24 </w:t>
            </w:r>
          </w:p>
        </w:tc>
        <w:tc>
          <w:tcPr>
            <w:tcW w:w="720" w:type="dxa"/>
            <w:tcBorders>
              <w:top w:val="nil"/>
              <w:left w:val="single" w:color="auto" w:sz="4" w:space="0"/>
              <w:bottom w:val="single" w:color="auto" w:sz="4" w:space="0"/>
              <w:right w:val="single" w:color="auto" w:sz="4" w:space="0"/>
            </w:tcBorders>
            <w:vAlign w:val="center"/>
          </w:tcPr>
          <w:p w14:paraId="2675A257">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台 </w:t>
            </w:r>
          </w:p>
        </w:tc>
        <w:tc>
          <w:tcPr>
            <w:tcW w:w="960" w:type="dxa"/>
            <w:tcBorders>
              <w:top w:val="nil"/>
              <w:left w:val="nil"/>
              <w:bottom w:val="single" w:color="auto" w:sz="4" w:space="0"/>
              <w:right w:val="single" w:color="auto" w:sz="4" w:space="0"/>
            </w:tcBorders>
            <w:vAlign w:val="center"/>
          </w:tcPr>
          <w:p w14:paraId="26E5669D">
            <w:pPr>
              <w:jc w:val="center"/>
              <w:rPr>
                <w:rFonts w:ascii="仿宋" w:hAnsi="仿宋" w:eastAsia="仿宋"/>
              </w:rPr>
            </w:pPr>
            <w:r>
              <w:rPr>
                <w:rFonts w:ascii="仿宋" w:hAnsi="仿宋" w:eastAsia="仿宋"/>
              </w:rPr>
              <w:t>10</w:t>
            </w:r>
          </w:p>
        </w:tc>
        <w:tc>
          <w:tcPr>
            <w:tcW w:w="1350" w:type="dxa"/>
            <w:tcBorders>
              <w:top w:val="nil"/>
              <w:left w:val="nil"/>
              <w:bottom w:val="single" w:color="auto" w:sz="4" w:space="0"/>
              <w:right w:val="single" w:color="auto" w:sz="4" w:space="0"/>
            </w:tcBorders>
            <w:vAlign w:val="center"/>
          </w:tcPr>
          <w:p w14:paraId="37AD5BC7">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28BC9D1F">
            <w:pPr>
              <w:jc w:val="center"/>
              <w:rPr>
                <w:rFonts w:ascii="仿宋" w:hAnsi="仿宋" w:eastAsia="仿宋" w:cs="仿宋"/>
                <w:sz w:val="24"/>
              </w:rPr>
            </w:pPr>
          </w:p>
        </w:tc>
        <w:tc>
          <w:tcPr>
            <w:tcW w:w="981" w:type="dxa"/>
            <w:tcBorders>
              <w:top w:val="single" w:color="auto" w:sz="4" w:space="0"/>
              <w:left w:val="nil"/>
              <w:bottom w:val="single" w:color="auto" w:sz="4" w:space="0"/>
              <w:right w:val="single" w:color="auto" w:sz="4" w:space="0"/>
            </w:tcBorders>
            <w:vAlign w:val="center"/>
          </w:tcPr>
          <w:p w14:paraId="7E3BFE62">
            <w:pPr>
              <w:jc w:val="center"/>
              <w:rPr>
                <w:rFonts w:ascii="仿宋" w:hAnsi="仿宋" w:eastAsia="仿宋" w:cs="仿宋"/>
                <w:sz w:val="24"/>
              </w:rPr>
            </w:pPr>
          </w:p>
        </w:tc>
      </w:tr>
      <w:tr w14:paraId="2C1E1B33">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7B7C9CF6">
            <w:pPr>
              <w:numPr>
                <w:ilvl w:val="0"/>
                <w:numId w:val="25"/>
              </w:numPr>
              <w:jc w:val="center"/>
              <w:rPr>
                <w:rFonts w:ascii="仿宋" w:hAnsi="仿宋" w:eastAsia="仿宋" w:cs="仿宋"/>
                <w:sz w:val="24"/>
              </w:rPr>
            </w:pPr>
          </w:p>
        </w:tc>
        <w:tc>
          <w:tcPr>
            <w:tcW w:w="1920" w:type="dxa"/>
            <w:vMerge w:val="restart"/>
            <w:tcBorders>
              <w:top w:val="nil"/>
              <w:left w:val="nil"/>
              <w:right w:val="single" w:color="auto" w:sz="4" w:space="0"/>
            </w:tcBorders>
            <w:noWrap/>
            <w:vAlign w:val="center"/>
          </w:tcPr>
          <w:p w14:paraId="4C00B30E">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水基灭火器 </w:t>
            </w:r>
          </w:p>
        </w:tc>
        <w:tc>
          <w:tcPr>
            <w:tcW w:w="1860" w:type="dxa"/>
            <w:tcBorders>
              <w:top w:val="nil"/>
              <w:left w:val="nil"/>
              <w:bottom w:val="single" w:color="auto" w:sz="4" w:space="0"/>
              <w:right w:val="nil"/>
            </w:tcBorders>
            <w:vAlign w:val="center"/>
          </w:tcPr>
          <w:p w14:paraId="6D97CC90">
            <w:pPr>
              <w:widowControl/>
              <w:jc w:val="center"/>
              <w:textAlignment w:val="center"/>
              <w:rPr>
                <w:rFonts w:ascii="仿宋" w:hAnsi="仿宋" w:eastAsia="仿宋" w:cs="仿宋"/>
                <w:sz w:val="24"/>
                <w:szCs w:val="21"/>
              </w:rPr>
            </w:pPr>
            <w:r>
              <w:rPr>
                <w:rFonts w:hint="eastAsia" w:ascii="仿宋" w:hAnsi="仿宋" w:eastAsia="仿宋" w:cs="仿宋"/>
                <w:kern w:val="0"/>
                <w:sz w:val="20"/>
                <w:lang w:bidi="ar"/>
              </w:rPr>
              <w:t xml:space="preserve">4KG </w:t>
            </w:r>
          </w:p>
        </w:tc>
        <w:tc>
          <w:tcPr>
            <w:tcW w:w="720" w:type="dxa"/>
            <w:tcBorders>
              <w:top w:val="nil"/>
              <w:left w:val="single" w:color="auto" w:sz="4" w:space="0"/>
              <w:bottom w:val="single" w:color="auto" w:sz="4" w:space="0"/>
              <w:right w:val="single" w:color="auto" w:sz="4" w:space="0"/>
            </w:tcBorders>
            <w:vAlign w:val="center"/>
          </w:tcPr>
          <w:p w14:paraId="3C50A70B">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具 </w:t>
            </w:r>
          </w:p>
        </w:tc>
        <w:tc>
          <w:tcPr>
            <w:tcW w:w="960" w:type="dxa"/>
            <w:tcBorders>
              <w:top w:val="nil"/>
              <w:left w:val="nil"/>
              <w:bottom w:val="single" w:color="auto" w:sz="4" w:space="0"/>
              <w:right w:val="single" w:color="auto" w:sz="4" w:space="0"/>
            </w:tcBorders>
            <w:vAlign w:val="center"/>
          </w:tcPr>
          <w:p w14:paraId="7327BDF5">
            <w:pPr>
              <w:jc w:val="center"/>
              <w:rPr>
                <w:rFonts w:ascii="仿宋" w:hAnsi="仿宋" w:eastAsia="仿宋"/>
              </w:rPr>
            </w:pPr>
            <w:r>
              <w:rPr>
                <w:rFonts w:ascii="仿宋" w:hAnsi="仿宋" w:eastAsia="仿宋"/>
              </w:rPr>
              <w:t>10</w:t>
            </w:r>
          </w:p>
        </w:tc>
        <w:tc>
          <w:tcPr>
            <w:tcW w:w="1350" w:type="dxa"/>
            <w:tcBorders>
              <w:top w:val="nil"/>
              <w:left w:val="nil"/>
              <w:bottom w:val="single" w:color="auto" w:sz="4" w:space="0"/>
              <w:right w:val="single" w:color="auto" w:sz="4" w:space="0"/>
            </w:tcBorders>
            <w:vAlign w:val="center"/>
          </w:tcPr>
          <w:p w14:paraId="0D145B49">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2F496A4A">
            <w:pPr>
              <w:jc w:val="center"/>
              <w:rPr>
                <w:rFonts w:ascii="仿宋" w:hAnsi="仿宋" w:eastAsia="仿宋" w:cs="仿宋"/>
                <w:sz w:val="24"/>
              </w:rPr>
            </w:pPr>
          </w:p>
        </w:tc>
        <w:tc>
          <w:tcPr>
            <w:tcW w:w="981" w:type="dxa"/>
            <w:tcBorders>
              <w:top w:val="single" w:color="auto" w:sz="4" w:space="0"/>
              <w:left w:val="nil"/>
              <w:bottom w:val="single" w:color="auto" w:sz="4" w:space="0"/>
              <w:right w:val="single" w:color="auto" w:sz="4" w:space="0"/>
            </w:tcBorders>
            <w:vAlign w:val="center"/>
          </w:tcPr>
          <w:p w14:paraId="290624CA">
            <w:pPr>
              <w:jc w:val="center"/>
              <w:rPr>
                <w:rFonts w:ascii="仿宋" w:hAnsi="仿宋" w:eastAsia="仿宋" w:cs="仿宋"/>
                <w:sz w:val="24"/>
              </w:rPr>
            </w:pPr>
          </w:p>
        </w:tc>
      </w:tr>
      <w:tr w14:paraId="0D2DD30A">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4399515E">
            <w:pPr>
              <w:numPr>
                <w:ilvl w:val="0"/>
                <w:numId w:val="25"/>
              </w:numPr>
              <w:jc w:val="center"/>
              <w:rPr>
                <w:rFonts w:ascii="仿宋" w:hAnsi="仿宋" w:eastAsia="仿宋" w:cs="仿宋"/>
                <w:sz w:val="24"/>
              </w:rPr>
            </w:pPr>
          </w:p>
        </w:tc>
        <w:tc>
          <w:tcPr>
            <w:tcW w:w="1920" w:type="dxa"/>
            <w:vMerge w:val="continue"/>
            <w:tcBorders>
              <w:left w:val="nil"/>
              <w:bottom w:val="single" w:color="auto" w:sz="4" w:space="0"/>
              <w:right w:val="single" w:color="auto" w:sz="4" w:space="0"/>
            </w:tcBorders>
            <w:noWrap/>
            <w:vAlign w:val="center"/>
          </w:tcPr>
          <w:p w14:paraId="2715E65A">
            <w:pPr>
              <w:widowControl/>
              <w:jc w:val="center"/>
              <w:textAlignment w:val="center"/>
              <w:rPr>
                <w:rFonts w:ascii="仿宋" w:hAnsi="仿宋" w:eastAsia="仿宋" w:cs="仿宋"/>
                <w:kern w:val="0"/>
                <w:sz w:val="20"/>
                <w:lang w:bidi="ar"/>
              </w:rPr>
            </w:pPr>
          </w:p>
        </w:tc>
        <w:tc>
          <w:tcPr>
            <w:tcW w:w="1860" w:type="dxa"/>
            <w:tcBorders>
              <w:top w:val="nil"/>
              <w:left w:val="nil"/>
              <w:bottom w:val="single" w:color="auto" w:sz="4" w:space="0"/>
              <w:right w:val="nil"/>
            </w:tcBorders>
            <w:vAlign w:val="center"/>
          </w:tcPr>
          <w:p w14:paraId="5CD9E3E5">
            <w:pPr>
              <w:widowControl/>
              <w:jc w:val="center"/>
              <w:textAlignment w:val="center"/>
              <w:rPr>
                <w:rFonts w:ascii="仿宋" w:hAnsi="仿宋" w:eastAsia="仿宋" w:cs="仿宋"/>
                <w:kern w:val="0"/>
                <w:sz w:val="24"/>
              </w:rPr>
            </w:pPr>
            <w:r>
              <w:rPr>
                <w:rFonts w:hint="eastAsia" w:ascii="仿宋" w:hAnsi="仿宋" w:eastAsia="仿宋" w:cs="仿宋"/>
                <w:kern w:val="0"/>
                <w:sz w:val="20"/>
                <w:lang w:bidi="ar"/>
              </w:rPr>
              <w:t xml:space="preserve">25KG </w:t>
            </w:r>
          </w:p>
        </w:tc>
        <w:tc>
          <w:tcPr>
            <w:tcW w:w="720" w:type="dxa"/>
            <w:tcBorders>
              <w:top w:val="nil"/>
              <w:left w:val="single" w:color="auto" w:sz="4" w:space="0"/>
              <w:bottom w:val="single" w:color="auto" w:sz="4" w:space="0"/>
              <w:right w:val="single" w:color="auto" w:sz="4" w:space="0"/>
            </w:tcBorders>
            <w:vAlign w:val="center"/>
          </w:tcPr>
          <w:p w14:paraId="7CAB9982">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具 </w:t>
            </w:r>
          </w:p>
        </w:tc>
        <w:tc>
          <w:tcPr>
            <w:tcW w:w="960" w:type="dxa"/>
            <w:tcBorders>
              <w:top w:val="nil"/>
              <w:left w:val="nil"/>
              <w:bottom w:val="single" w:color="auto" w:sz="4" w:space="0"/>
              <w:right w:val="single" w:color="auto" w:sz="4" w:space="0"/>
            </w:tcBorders>
            <w:vAlign w:val="center"/>
          </w:tcPr>
          <w:p w14:paraId="0B72AA72">
            <w:pPr>
              <w:jc w:val="center"/>
              <w:rPr>
                <w:rFonts w:ascii="仿宋" w:hAnsi="仿宋" w:eastAsia="仿宋"/>
              </w:rPr>
            </w:pPr>
            <w:r>
              <w:rPr>
                <w:rFonts w:ascii="仿宋" w:hAnsi="仿宋" w:eastAsia="仿宋"/>
              </w:rPr>
              <w:t>5</w:t>
            </w:r>
          </w:p>
        </w:tc>
        <w:tc>
          <w:tcPr>
            <w:tcW w:w="1350" w:type="dxa"/>
            <w:tcBorders>
              <w:top w:val="nil"/>
              <w:left w:val="nil"/>
              <w:bottom w:val="single" w:color="auto" w:sz="4" w:space="0"/>
              <w:right w:val="single" w:color="auto" w:sz="4" w:space="0"/>
            </w:tcBorders>
            <w:vAlign w:val="center"/>
          </w:tcPr>
          <w:p w14:paraId="251FA685">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458406D7">
            <w:pPr>
              <w:jc w:val="center"/>
              <w:rPr>
                <w:rFonts w:ascii="仿宋" w:hAnsi="仿宋" w:eastAsia="仿宋" w:cs="仿宋"/>
                <w:sz w:val="24"/>
              </w:rPr>
            </w:pPr>
          </w:p>
        </w:tc>
        <w:tc>
          <w:tcPr>
            <w:tcW w:w="981" w:type="dxa"/>
            <w:tcBorders>
              <w:top w:val="single" w:color="auto" w:sz="4" w:space="0"/>
              <w:left w:val="nil"/>
              <w:bottom w:val="single" w:color="auto" w:sz="4" w:space="0"/>
              <w:right w:val="single" w:color="auto" w:sz="4" w:space="0"/>
            </w:tcBorders>
            <w:vAlign w:val="center"/>
          </w:tcPr>
          <w:p w14:paraId="08947FE9">
            <w:pPr>
              <w:jc w:val="center"/>
              <w:rPr>
                <w:rFonts w:ascii="仿宋" w:hAnsi="仿宋" w:eastAsia="仿宋" w:cs="仿宋"/>
                <w:sz w:val="24"/>
              </w:rPr>
            </w:pPr>
          </w:p>
        </w:tc>
      </w:tr>
      <w:tr w14:paraId="4B644350">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359850F4">
            <w:pPr>
              <w:numPr>
                <w:ilvl w:val="0"/>
                <w:numId w:val="25"/>
              </w:numPr>
              <w:jc w:val="center"/>
              <w:rPr>
                <w:rFonts w:ascii="仿宋" w:hAnsi="仿宋" w:eastAsia="仿宋" w:cs="仿宋"/>
                <w:sz w:val="24"/>
              </w:rPr>
            </w:pPr>
          </w:p>
        </w:tc>
        <w:tc>
          <w:tcPr>
            <w:tcW w:w="1920" w:type="dxa"/>
            <w:vMerge w:val="restart"/>
            <w:tcBorders>
              <w:top w:val="nil"/>
              <w:left w:val="nil"/>
              <w:right w:val="single" w:color="auto" w:sz="4" w:space="0"/>
            </w:tcBorders>
            <w:noWrap/>
            <w:vAlign w:val="center"/>
          </w:tcPr>
          <w:p w14:paraId="3B0B08F6">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维修手提 ABC 干粉灭火器 </w:t>
            </w:r>
          </w:p>
        </w:tc>
        <w:tc>
          <w:tcPr>
            <w:tcW w:w="1860" w:type="dxa"/>
            <w:tcBorders>
              <w:top w:val="nil"/>
              <w:left w:val="nil"/>
              <w:bottom w:val="single" w:color="auto" w:sz="4" w:space="0"/>
              <w:right w:val="nil"/>
            </w:tcBorders>
            <w:vAlign w:val="center"/>
          </w:tcPr>
          <w:p w14:paraId="0E90995F">
            <w:pPr>
              <w:widowControl/>
              <w:jc w:val="center"/>
              <w:textAlignment w:val="center"/>
              <w:rPr>
                <w:rFonts w:ascii="仿宋" w:hAnsi="仿宋" w:eastAsia="仿宋" w:cs="仿宋"/>
                <w:sz w:val="24"/>
                <w:szCs w:val="21"/>
              </w:rPr>
            </w:pPr>
            <w:r>
              <w:rPr>
                <w:rFonts w:hint="eastAsia" w:ascii="仿宋" w:hAnsi="仿宋" w:eastAsia="仿宋" w:cs="仿宋"/>
                <w:kern w:val="0"/>
                <w:sz w:val="20"/>
                <w:lang w:bidi="ar"/>
              </w:rPr>
              <w:t xml:space="preserve">2KG </w:t>
            </w:r>
          </w:p>
        </w:tc>
        <w:tc>
          <w:tcPr>
            <w:tcW w:w="720" w:type="dxa"/>
            <w:tcBorders>
              <w:top w:val="nil"/>
              <w:left w:val="single" w:color="auto" w:sz="4" w:space="0"/>
              <w:bottom w:val="single" w:color="auto" w:sz="4" w:space="0"/>
              <w:right w:val="single" w:color="auto" w:sz="4" w:space="0"/>
            </w:tcBorders>
            <w:vAlign w:val="center"/>
          </w:tcPr>
          <w:p w14:paraId="1649658A">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具 </w:t>
            </w:r>
          </w:p>
        </w:tc>
        <w:tc>
          <w:tcPr>
            <w:tcW w:w="960" w:type="dxa"/>
            <w:tcBorders>
              <w:top w:val="nil"/>
              <w:left w:val="nil"/>
              <w:bottom w:val="single" w:color="auto" w:sz="4" w:space="0"/>
              <w:right w:val="single" w:color="auto" w:sz="4" w:space="0"/>
            </w:tcBorders>
            <w:vAlign w:val="center"/>
          </w:tcPr>
          <w:p w14:paraId="4C715405">
            <w:pPr>
              <w:jc w:val="center"/>
              <w:rPr>
                <w:rFonts w:ascii="仿宋" w:hAnsi="仿宋" w:eastAsia="仿宋"/>
              </w:rPr>
            </w:pPr>
            <w:r>
              <w:rPr>
                <w:rFonts w:ascii="仿宋" w:hAnsi="仿宋" w:eastAsia="仿宋"/>
              </w:rPr>
              <w:t>60</w:t>
            </w:r>
          </w:p>
        </w:tc>
        <w:tc>
          <w:tcPr>
            <w:tcW w:w="1350" w:type="dxa"/>
            <w:tcBorders>
              <w:top w:val="nil"/>
              <w:left w:val="nil"/>
              <w:bottom w:val="single" w:color="auto" w:sz="4" w:space="0"/>
              <w:right w:val="single" w:color="auto" w:sz="4" w:space="0"/>
            </w:tcBorders>
            <w:vAlign w:val="center"/>
          </w:tcPr>
          <w:p w14:paraId="29D3AF4C">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6659E1EF">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37CE1B7F">
            <w:pPr>
              <w:jc w:val="center"/>
              <w:rPr>
                <w:rFonts w:ascii="仿宋" w:hAnsi="仿宋" w:eastAsia="仿宋" w:cs="仿宋"/>
                <w:sz w:val="24"/>
              </w:rPr>
            </w:pPr>
          </w:p>
        </w:tc>
      </w:tr>
      <w:tr w14:paraId="759F4929">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3A85F239">
            <w:pPr>
              <w:numPr>
                <w:ilvl w:val="0"/>
                <w:numId w:val="25"/>
              </w:numPr>
              <w:jc w:val="center"/>
              <w:rPr>
                <w:rFonts w:ascii="仿宋" w:hAnsi="仿宋" w:eastAsia="仿宋" w:cs="仿宋"/>
                <w:sz w:val="24"/>
              </w:rPr>
            </w:pPr>
          </w:p>
        </w:tc>
        <w:tc>
          <w:tcPr>
            <w:tcW w:w="1920" w:type="dxa"/>
            <w:vMerge w:val="continue"/>
            <w:tcBorders>
              <w:left w:val="nil"/>
              <w:right w:val="single" w:color="auto" w:sz="4" w:space="0"/>
            </w:tcBorders>
            <w:noWrap/>
            <w:vAlign w:val="center"/>
          </w:tcPr>
          <w:p w14:paraId="6C9A9686">
            <w:pPr>
              <w:widowControl/>
              <w:jc w:val="center"/>
              <w:textAlignment w:val="center"/>
              <w:rPr>
                <w:rFonts w:ascii="仿宋" w:hAnsi="仿宋" w:eastAsia="仿宋" w:cs="仿宋"/>
                <w:kern w:val="0"/>
                <w:sz w:val="20"/>
                <w:lang w:bidi="ar"/>
              </w:rPr>
            </w:pPr>
          </w:p>
        </w:tc>
        <w:tc>
          <w:tcPr>
            <w:tcW w:w="1860" w:type="dxa"/>
            <w:tcBorders>
              <w:top w:val="nil"/>
              <w:left w:val="nil"/>
              <w:bottom w:val="single" w:color="auto" w:sz="4" w:space="0"/>
              <w:right w:val="nil"/>
            </w:tcBorders>
            <w:vAlign w:val="center"/>
          </w:tcPr>
          <w:p w14:paraId="4C1B343E">
            <w:pPr>
              <w:widowControl/>
              <w:jc w:val="center"/>
              <w:textAlignment w:val="center"/>
              <w:rPr>
                <w:rFonts w:ascii="仿宋" w:hAnsi="仿宋" w:eastAsia="仿宋" w:cs="仿宋"/>
                <w:kern w:val="0"/>
                <w:sz w:val="24"/>
              </w:rPr>
            </w:pPr>
            <w:r>
              <w:rPr>
                <w:rFonts w:hint="eastAsia" w:ascii="仿宋" w:hAnsi="仿宋" w:eastAsia="仿宋" w:cs="仿宋"/>
                <w:kern w:val="0"/>
                <w:sz w:val="20"/>
                <w:lang w:bidi="ar"/>
              </w:rPr>
              <w:t xml:space="preserve">3KG </w:t>
            </w:r>
          </w:p>
        </w:tc>
        <w:tc>
          <w:tcPr>
            <w:tcW w:w="720" w:type="dxa"/>
            <w:tcBorders>
              <w:top w:val="nil"/>
              <w:left w:val="single" w:color="auto" w:sz="4" w:space="0"/>
              <w:bottom w:val="single" w:color="auto" w:sz="4" w:space="0"/>
              <w:right w:val="single" w:color="auto" w:sz="4" w:space="0"/>
            </w:tcBorders>
            <w:vAlign w:val="center"/>
          </w:tcPr>
          <w:p w14:paraId="459ECBEB">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具 </w:t>
            </w:r>
          </w:p>
        </w:tc>
        <w:tc>
          <w:tcPr>
            <w:tcW w:w="960" w:type="dxa"/>
            <w:tcBorders>
              <w:top w:val="nil"/>
              <w:left w:val="nil"/>
              <w:bottom w:val="single" w:color="auto" w:sz="4" w:space="0"/>
              <w:right w:val="single" w:color="auto" w:sz="4" w:space="0"/>
            </w:tcBorders>
            <w:vAlign w:val="center"/>
          </w:tcPr>
          <w:p w14:paraId="00E6EB8B">
            <w:pPr>
              <w:jc w:val="center"/>
              <w:rPr>
                <w:rFonts w:ascii="仿宋" w:hAnsi="仿宋" w:eastAsia="仿宋"/>
              </w:rPr>
            </w:pPr>
            <w:r>
              <w:rPr>
                <w:rFonts w:ascii="仿宋" w:hAnsi="仿宋" w:eastAsia="仿宋"/>
              </w:rPr>
              <w:t>356</w:t>
            </w:r>
          </w:p>
        </w:tc>
        <w:tc>
          <w:tcPr>
            <w:tcW w:w="1350" w:type="dxa"/>
            <w:tcBorders>
              <w:top w:val="nil"/>
              <w:left w:val="nil"/>
              <w:bottom w:val="single" w:color="auto" w:sz="4" w:space="0"/>
              <w:right w:val="single" w:color="auto" w:sz="4" w:space="0"/>
            </w:tcBorders>
            <w:vAlign w:val="center"/>
          </w:tcPr>
          <w:p w14:paraId="0AC8EB16">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5CBA18B8">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494D48AC">
            <w:pPr>
              <w:jc w:val="center"/>
              <w:rPr>
                <w:rFonts w:ascii="仿宋" w:hAnsi="仿宋" w:eastAsia="仿宋" w:cs="仿宋"/>
                <w:sz w:val="24"/>
              </w:rPr>
            </w:pPr>
          </w:p>
        </w:tc>
      </w:tr>
      <w:tr w14:paraId="21684704">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1779D696">
            <w:pPr>
              <w:numPr>
                <w:ilvl w:val="0"/>
                <w:numId w:val="25"/>
              </w:numPr>
              <w:jc w:val="center"/>
              <w:rPr>
                <w:rFonts w:ascii="仿宋" w:hAnsi="仿宋" w:eastAsia="仿宋" w:cs="仿宋"/>
                <w:sz w:val="24"/>
              </w:rPr>
            </w:pPr>
          </w:p>
        </w:tc>
        <w:tc>
          <w:tcPr>
            <w:tcW w:w="1920" w:type="dxa"/>
            <w:vMerge w:val="continue"/>
            <w:tcBorders>
              <w:left w:val="nil"/>
              <w:right w:val="single" w:color="auto" w:sz="4" w:space="0"/>
            </w:tcBorders>
            <w:noWrap/>
            <w:vAlign w:val="center"/>
          </w:tcPr>
          <w:p w14:paraId="687D6DC0">
            <w:pPr>
              <w:widowControl/>
              <w:jc w:val="center"/>
              <w:textAlignment w:val="center"/>
              <w:rPr>
                <w:rFonts w:ascii="仿宋" w:hAnsi="仿宋" w:eastAsia="仿宋" w:cs="仿宋"/>
                <w:kern w:val="0"/>
                <w:sz w:val="20"/>
                <w:lang w:bidi="ar"/>
              </w:rPr>
            </w:pPr>
          </w:p>
        </w:tc>
        <w:tc>
          <w:tcPr>
            <w:tcW w:w="1860" w:type="dxa"/>
            <w:tcBorders>
              <w:top w:val="nil"/>
              <w:left w:val="nil"/>
              <w:bottom w:val="single" w:color="auto" w:sz="4" w:space="0"/>
              <w:right w:val="nil"/>
            </w:tcBorders>
            <w:vAlign w:val="center"/>
          </w:tcPr>
          <w:p w14:paraId="51D2A793">
            <w:pPr>
              <w:widowControl/>
              <w:jc w:val="center"/>
              <w:textAlignment w:val="center"/>
              <w:rPr>
                <w:rFonts w:ascii="仿宋" w:hAnsi="仿宋" w:eastAsia="仿宋" w:cs="仿宋"/>
                <w:kern w:val="0"/>
                <w:sz w:val="24"/>
              </w:rPr>
            </w:pPr>
            <w:r>
              <w:rPr>
                <w:rFonts w:hint="eastAsia" w:ascii="仿宋" w:hAnsi="仿宋" w:eastAsia="仿宋" w:cs="仿宋"/>
                <w:kern w:val="0"/>
                <w:sz w:val="20"/>
                <w:lang w:bidi="ar"/>
              </w:rPr>
              <w:t xml:space="preserve">4KG </w:t>
            </w:r>
          </w:p>
        </w:tc>
        <w:tc>
          <w:tcPr>
            <w:tcW w:w="720" w:type="dxa"/>
            <w:tcBorders>
              <w:top w:val="nil"/>
              <w:left w:val="single" w:color="auto" w:sz="4" w:space="0"/>
              <w:bottom w:val="single" w:color="auto" w:sz="4" w:space="0"/>
              <w:right w:val="single" w:color="auto" w:sz="4" w:space="0"/>
            </w:tcBorders>
            <w:vAlign w:val="center"/>
          </w:tcPr>
          <w:p w14:paraId="45493942">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具 </w:t>
            </w:r>
          </w:p>
        </w:tc>
        <w:tc>
          <w:tcPr>
            <w:tcW w:w="960" w:type="dxa"/>
            <w:tcBorders>
              <w:top w:val="nil"/>
              <w:left w:val="nil"/>
              <w:bottom w:val="single" w:color="auto" w:sz="4" w:space="0"/>
              <w:right w:val="single" w:color="auto" w:sz="4" w:space="0"/>
            </w:tcBorders>
            <w:vAlign w:val="center"/>
          </w:tcPr>
          <w:p w14:paraId="06DA329D">
            <w:pPr>
              <w:jc w:val="center"/>
              <w:rPr>
                <w:rFonts w:ascii="仿宋" w:hAnsi="仿宋" w:eastAsia="仿宋"/>
              </w:rPr>
            </w:pPr>
            <w:r>
              <w:rPr>
                <w:rFonts w:ascii="仿宋" w:hAnsi="仿宋" w:eastAsia="仿宋"/>
              </w:rPr>
              <w:t>1130</w:t>
            </w:r>
          </w:p>
        </w:tc>
        <w:tc>
          <w:tcPr>
            <w:tcW w:w="1350" w:type="dxa"/>
            <w:tcBorders>
              <w:top w:val="nil"/>
              <w:left w:val="nil"/>
              <w:bottom w:val="single" w:color="auto" w:sz="4" w:space="0"/>
              <w:right w:val="single" w:color="auto" w:sz="4" w:space="0"/>
            </w:tcBorders>
            <w:vAlign w:val="center"/>
          </w:tcPr>
          <w:p w14:paraId="5A8D4831">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5992ECF6">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31C47DAC">
            <w:pPr>
              <w:jc w:val="center"/>
              <w:rPr>
                <w:rFonts w:ascii="仿宋" w:hAnsi="仿宋" w:eastAsia="仿宋" w:cs="仿宋"/>
                <w:sz w:val="24"/>
              </w:rPr>
            </w:pPr>
          </w:p>
        </w:tc>
      </w:tr>
      <w:tr w14:paraId="0F6B58BE">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4AE0F48A">
            <w:pPr>
              <w:numPr>
                <w:ilvl w:val="0"/>
                <w:numId w:val="25"/>
              </w:numPr>
              <w:jc w:val="center"/>
              <w:rPr>
                <w:rFonts w:ascii="仿宋" w:hAnsi="仿宋" w:eastAsia="仿宋" w:cs="仿宋"/>
                <w:sz w:val="24"/>
              </w:rPr>
            </w:pPr>
          </w:p>
        </w:tc>
        <w:tc>
          <w:tcPr>
            <w:tcW w:w="1920" w:type="dxa"/>
            <w:vMerge w:val="continue"/>
            <w:tcBorders>
              <w:left w:val="nil"/>
              <w:bottom w:val="single" w:color="auto" w:sz="4" w:space="0"/>
              <w:right w:val="single" w:color="auto" w:sz="4" w:space="0"/>
            </w:tcBorders>
            <w:noWrap/>
            <w:vAlign w:val="center"/>
          </w:tcPr>
          <w:p w14:paraId="2118BF05">
            <w:pPr>
              <w:widowControl/>
              <w:jc w:val="center"/>
              <w:textAlignment w:val="center"/>
              <w:rPr>
                <w:rFonts w:ascii="仿宋" w:hAnsi="仿宋" w:eastAsia="仿宋" w:cs="仿宋"/>
                <w:kern w:val="0"/>
                <w:sz w:val="20"/>
                <w:lang w:bidi="ar"/>
              </w:rPr>
            </w:pPr>
          </w:p>
        </w:tc>
        <w:tc>
          <w:tcPr>
            <w:tcW w:w="1860" w:type="dxa"/>
            <w:tcBorders>
              <w:top w:val="nil"/>
              <w:left w:val="nil"/>
              <w:bottom w:val="single" w:color="auto" w:sz="4" w:space="0"/>
              <w:right w:val="nil"/>
            </w:tcBorders>
            <w:vAlign w:val="center"/>
          </w:tcPr>
          <w:p w14:paraId="4EC75307">
            <w:pPr>
              <w:widowControl/>
              <w:jc w:val="center"/>
              <w:textAlignment w:val="center"/>
              <w:rPr>
                <w:rFonts w:ascii="仿宋" w:hAnsi="仿宋" w:eastAsia="仿宋" w:cs="仿宋"/>
                <w:kern w:val="0"/>
                <w:sz w:val="24"/>
              </w:rPr>
            </w:pPr>
            <w:r>
              <w:rPr>
                <w:rFonts w:hint="eastAsia" w:ascii="仿宋" w:hAnsi="仿宋" w:eastAsia="仿宋" w:cs="仿宋"/>
                <w:kern w:val="0"/>
                <w:sz w:val="20"/>
                <w:lang w:bidi="ar"/>
              </w:rPr>
              <w:t xml:space="preserve">5KG </w:t>
            </w:r>
          </w:p>
        </w:tc>
        <w:tc>
          <w:tcPr>
            <w:tcW w:w="720" w:type="dxa"/>
            <w:tcBorders>
              <w:top w:val="nil"/>
              <w:left w:val="single" w:color="auto" w:sz="4" w:space="0"/>
              <w:bottom w:val="single" w:color="auto" w:sz="4" w:space="0"/>
              <w:right w:val="single" w:color="auto" w:sz="4" w:space="0"/>
            </w:tcBorders>
            <w:vAlign w:val="center"/>
          </w:tcPr>
          <w:p w14:paraId="7266AD48">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具 </w:t>
            </w:r>
          </w:p>
        </w:tc>
        <w:tc>
          <w:tcPr>
            <w:tcW w:w="960" w:type="dxa"/>
            <w:tcBorders>
              <w:top w:val="nil"/>
              <w:left w:val="nil"/>
              <w:bottom w:val="single" w:color="auto" w:sz="4" w:space="0"/>
              <w:right w:val="single" w:color="auto" w:sz="4" w:space="0"/>
            </w:tcBorders>
            <w:vAlign w:val="center"/>
          </w:tcPr>
          <w:p w14:paraId="78D22012">
            <w:pPr>
              <w:jc w:val="center"/>
              <w:rPr>
                <w:rFonts w:ascii="仿宋" w:hAnsi="仿宋" w:eastAsia="仿宋"/>
              </w:rPr>
            </w:pPr>
            <w:r>
              <w:rPr>
                <w:rFonts w:ascii="仿宋" w:hAnsi="仿宋" w:eastAsia="仿宋"/>
              </w:rPr>
              <w:t>10</w:t>
            </w:r>
          </w:p>
        </w:tc>
        <w:tc>
          <w:tcPr>
            <w:tcW w:w="1350" w:type="dxa"/>
            <w:tcBorders>
              <w:top w:val="nil"/>
              <w:left w:val="nil"/>
              <w:bottom w:val="single" w:color="auto" w:sz="4" w:space="0"/>
              <w:right w:val="single" w:color="auto" w:sz="4" w:space="0"/>
            </w:tcBorders>
            <w:vAlign w:val="center"/>
          </w:tcPr>
          <w:p w14:paraId="1E15A941">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47BBF2E9">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64C4D127">
            <w:pPr>
              <w:jc w:val="center"/>
              <w:rPr>
                <w:rFonts w:ascii="仿宋" w:hAnsi="仿宋" w:eastAsia="仿宋" w:cs="仿宋"/>
                <w:sz w:val="24"/>
              </w:rPr>
            </w:pPr>
          </w:p>
        </w:tc>
      </w:tr>
      <w:tr w14:paraId="0DA938FC">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16FB096E">
            <w:pPr>
              <w:numPr>
                <w:ilvl w:val="0"/>
                <w:numId w:val="25"/>
              </w:numPr>
              <w:jc w:val="center"/>
              <w:rPr>
                <w:rFonts w:ascii="仿宋" w:hAnsi="仿宋" w:eastAsia="仿宋" w:cs="仿宋"/>
                <w:sz w:val="24"/>
              </w:rPr>
            </w:pPr>
          </w:p>
        </w:tc>
        <w:tc>
          <w:tcPr>
            <w:tcW w:w="1920" w:type="dxa"/>
            <w:vMerge w:val="restart"/>
            <w:tcBorders>
              <w:top w:val="nil"/>
              <w:left w:val="nil"/>
              <w:right w:val="single" w:color="auto" w:sz="4" w:space="0"/>
            </w:tcBorders>
            <w:noWrap/>
            <w:vAlign w:val="center"/>
          </w:tcPr>
          <w:p w14:paraId="40BECCA8">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维修推车 ABC 干粉灭火器 </w:t>
            </w:r>
          </w:p>
        </w:tc>
        <w:tc>
          <w:tcPr>
            <w:tcW w:w="1860" w:type="dxa"/>
            <w:tcBorders>
              <w:top w:val="nil"/>
              <w:left w:val="nil"/>
              <w:bottom w:val="single" w:color="auto" w:sz="4" w:space="0"/>
              <w:right w:val="nil"/>
            </w:tcBorders>
            <w:vAlign w:val="center"/>
          </w:tcPr>
          <w:p w14:paraId="764964C5">
            <w:pPr>
              <w:widowControl/>
              <w:jc w:val="center"/>
              <w:textAlignment w:val="center"/>
              <w:rPr>
                <w:rFonts w:ascii="仿宋" w:hAnsi="仿宋" w:eastAsia="仿宋" w:cs="仿宋"/>
                <w:sz w:val="24"/>
                <w:szCs w:val="21"/>
              </w:rPr>
            </w:pPr>
            <w:r>
              <w:rPr>
                <w:rFonts w:hint="eastAsia" w:ascii="仿宋" w:hAnsi="仿宋" w:eastAsia="仿宋" w:cs="仿宋"/>
                <w:kern w:val="0"/>
                <w:sz w:val="20"/>
                <w:lang w:bidi="ar"/>
              </w:rPr>
              <w:t xml:space="preserve">20KG </w:t>
            </w:r>
          </w:p>
        </w:tc>
        <w:tc>
          <w:tcPr>
            <w:tcW w:w="720" w:type="dxa"/>
            <w:tcBorders>
              <w:top w:val="nil"/>
              <w:left w:val="single" w:color="auto" w:sz="4" w:space="0"/>
              <w:bottom w:val="single" w:color="auto" w:sz="4" w:space="0"/>
              <w:right w:val="single" w:color="auto" w:sz="4" w:space="0"/>
            </w:tcBorders>
            <w:vAlign w:val="center"/>
          </w:tcPr>
          <w:p w14:paraId="1DA8BC51">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台 </w:t>
            </w:r>
          </w:p>
        </w:tc>
        <w:tc>
          <w:tcPr>
            <w:tcW w:w="960" w:type="dxa"/>
            <w:tcBorders>
              <w:top w:val="nil"/>
              <w:left w:val="nil"/>
              <w:bottom w:val="single" w:color="auto" w:sz="4" w:space="0"/>
              <w:right w:val="single" w:color="auto" w:sz="4" w:space="0"/>
            </w:tcBorders>
            <w:vAlign w:val="center"/>
          </w:tcPr>
          <w:p w14:paraId="4E3DB88D">
            <w:pPr>
              <w:jc w:val="center"/>
              <w:rPr>
                <w:rFonts w:ascii="仿宋" w:hAnsi="仿宋" w:eastAsia="仿宋"/>
              </w:rPr>
            </w:pPr>
            <w:r>
              <w:rPr>
                <w:rFonts w:ascii="仿宋" w:hAnsi="仿宋" w:eastAsia="仿宋"/>
              </w:rPr>
              <w:t>13</w:t>
            </w:r>
          </w:p>
        </w:tc>
        <w:tc>
          <w:tcPr>
            <w:tcW w:w="1350" w:type="dxa"/>
            <w:tcBorders>
              <w:top w:val="nil"/>
              <w:left w:val="nil"/>
              <w:bottom w:val="single" w:color="auto" w:sz="4" w:space="0"/>
              <w:right w:val="single" w:color="auto" w:sz="4" w:space="0"/>
            </w:tcBorders>
            <w:vAlign w:val="center"/>
          </w:tcPr>
          <w:p w14:paraId="1D232901">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4335DBA3">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257C0F0C">
            <w:pPr>
              <w:jc w:val="center"/>
              <w:rPr>
                <w:rFonts w:ascii="仿宋" w:hAnsi="仿宋" w:eastAsia="仿宋" w:cs="仿宋"/>
                <w:sz w:val="24"/>
              </w:rPr>
            </w:pPr>
          </w:p>
        </w:tc>
      </w:tr>
      <w:tr w14:paraId="1A269ABA">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42DF1832">
            <w:pPr>
              <w:numPr>
                <w:ilvl w:val="0"/>
                <w:numId w:val="25"/>
              </w:numPr>
              <w:jc w:val="center"/>
              <w:rPr>
                <w:rFonts w:ascii="仿宋" w:hAnsi="仿宋" w:eastAsia="仿宋" w:cs="仿宋"/>
                <w:sz w:val="24"/>
              </w:rPr>
            </w:pPr>
          </w:p>
        </w:tc>
        <w:tc>
          <w:tcPr>
            <w:tcW w:w="1920" w:type="dxa"/>
            <w:vMerge w:val="continue"/>
            <w:tcBorders>
              <w:left w:val="nil"/>
              <w:bottom w:val="single" w:color="auto" w:sz="4" w:space="0"/>
              <w:right w:val="single" w:color="auto" w:sz="4" w:space="0"/>
            </w:tcBorders>
            <w:noWrap/>
            <w:vAlign w:val="center"/>
          </w:tcPr>
          <w:p w14:paraId="3274DC45">
            <w:pPr>
              <w:widowControl/>
              <w:jc w:val="center"/>
              <w:textAlignment w:val="center"/>
              <w:rPr>
                <w:rFonts w:ascii="仿宋" w:hAnsi="仿宋" w:eastAsia="仿宋" w:cs="仿宋"/>
                <w:kern w:val="0"/>
                <w:sz w:val="20"/>
                <w:lang w:bidi="ar"/>
              </w:rPr>
            </w:pPr>
          </w:p>
        </w:tc>
        <w:tc>
          <w:tcPr>
            <w:tcW w:w="1860" w:type="dxa"/>
            <w:tcBorders>
              <w:top w:val="nil"/>
              <w:left w:val="nil"/>
              <w:bottom w:val="single" w:color="auto" w:sz="4" w:space="0"/>
              <w:right w:val="nil"/>
            </w:tcBorders>
            <w:vAlign w:val="center"/>
          </w:tcPr>
          <w:p w14:paraId="18BF54B1">
            <w:pPr>
              <w:widowControl/>
              <w:jc w:val="center"/>
              <w:textAlignment w:val="center"/>
              <w:rPr>
                <w:rFonts w:ascii="仿宋" w:hAnsi="仿宋" w:eastAsia="仿宋" w:cs="仿宋"/>
                <w:kern w:val="0"/>
                <w:sz w:val="24"/>
              </w:rPr>
            </w:pPr>
            <w:r>
              <w:rPr>
                <w:rFonts w:hint="eastAsia" w:ascii="仿宋" w:hAnsi="仿宋" w:eastAsia="仿宋" w:cs="仿宋"/>
                <w:kern w:val="0"/>
                <w:sz w:val="20"/>
                <w:lang w:bidi="ar"/>
              </w:rPr>
              <w:t xml:space="preserve">35KG </w:t>
            </w:r>
          </w:p>
        </w:tc>
        <w:tc>
          <w:tcPr>
            <w:tcW w:w="720" w:type="dxa"/>
            <w:tcBorders>
              <w:top w:val="nil"/>
              <w:left w:val="single" w:color="auto" w:sz="4" w:space="0"/>
              <w:bottom w:val="single" w:color="auto" w:sz="4" w:space="0"/>
              <w:right w:val="single" w:color="auto" w:sz="4" w:space="0"/>
            </w:tcBorders>
            <w:vAlign w:val="center"/>
          </w:tcPr>
          <w:p w14:paraId="0F8D8B81">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台 </w:t>
            </w:r>
          </w:p>
        </w:tc>
        <w:tc>
          <w:tcPr>
            <w:tcW w:w="960" w:type="dxa"/>
            <w:tcBorders>
              <w:top w:val="nil"/>
              <w:left w:val="nil"/>
              <w:bottom w:val="single" w:color="auto" w:sz="4" w:space="0"/>
              <w:right w:val="single" w:color="auto" w:sz="4" w:space="0"/>
            </w:tcBorders>
            <w:vAlign w:val="center"/>
          </w:tcPr>
          <w:p w14:paraId="49F8D4A4">
            <w:pPr>
              <w:jc w:val="center"/>
              <w:rPr>
                <w:rFonts w:ascii="仿宋" w:hAnsi="仿宋" w:eastAsia="仿宋"/>
              </w:rPr>
            </w:pPr>
            <w:r>
              <w:rPr>
                <w:rFonts w:ascii="仿宋" w:hAnsi="仿宋" w:eastAsia="仿宋"/>
              </w:rPr>
              <w:t>30</w:t>
            </w:r>
          </w:p>
        </w:tc>
        <w:tc>
          <w:tcPr>
            <w:tcW w:w="1350" w:type="dxa"/>
            <w:tcBorders>
              <w:top w:val="nil"/>
              <w:left w:val="nil"/>
              <w:bottom w:val="single" w:color="auto" w:sz="4" w:space="0"/>
              <w:right w:val="single" w:color="auto" w:sz="4" w:space="0"/>
            </w:tcBorders>
            <w:vAlign w:val="center"/>
          </w:tcPr>
          <w:p w14:paraId="375A5AF6">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04A7DE54">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35B96ADC">
            <w:pPr>
              <w:jc w:val="center"/>
              <w:rPr>
                <w:rFonts w:ascii="仿宋" w:hAnsi="仿宋" w:eastAsia="仿宋" w:cs="仿宋"/>
                <w:sz w:val="24"/>
              </w:rPr>
            </w:pPr>
          </w:p>
        </w:tc>
      </w:tr>
      <w:tr w14:paraId="548BEBD9">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2CBBE156">
            <w:pPr>
              <w:numPr>
                <w:ilvl w:val="0"/>
                <w:numId w:val="25"/>
              </w:numPr>
              <w:jc w:val="center"/>
              <w:rPr>
                <w:rFonts w:ascii="仿宋" w:hAnsi="仿宋" w:eastAsia="仿宋" w:cs="仿宋"/>
                <w:sz w:val="24"/>
              </w:rPr>
            </w:pPr>
          </w:p>
        </w:tc>
        <w:tc>
          <w:tcPr>
            <w:tcW w:w="1920" w:type="dxa"/>
            <w:vMerge w:val="restart"/>
            <w:tcBorders>
              <w:top w:val="nil"/>
              <w:left w:val="nil"/>
              <w:right w:val="single" w:color="auto" w:sz="4" w:space="0"/>
            </w:tcBorders>
            <w:noWrap/>
            <w:vAlign w:val="center"/>
          </w:tcPr>
          <w:p w14:paraId="3055E8A9">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维修二氧化碳灭火器 </w:t>
            </w:r>
          </w:p>
        </w:tc>
        <w:tc>
          <w:tcPr>
            <w:tcW w:w="1860" w:type="dxa"/>
            <w:tcBorders>
              <w:top w:val="nil"/>
              <w:left w:val="nil"/>
              <w:bottom w:val="single" w:color="auto" w:sz="4" w:space="0"/>
              <w:right w:val="nil"/>
            </w:tcBorders>
            <w:vAlign w:val="center"/>
          </w:tcPr>
          <w:p w14:paraId="326C04D9">
            <w:pPr>
              <w:widowControl/>
              <w:jc w:val="center"/>
              <w:textAlignment w:val="center"/>
              <w:rPr>
                <w:rFonts w:ascii="仿宋" w:hAnsi="仿宋" w:eastAsia="仿宋" w:cs="仿宋"/>
                <w:sz w:val="24"/>
                <w:szCs w:val="21"/>
              </w:rPr>
            </w:pPr>
            <w:r>
              <w:rPr>
                <w:rFonts w:hint="eastAsia" w:ascii="仿宋" w:hAnsi="仿宋" w:eastAsia="仿宋" w:cs="仿宋"/>
                <w:kern w:val="0"/>
                <w:sz w:val="20"/>
                <w:lang w:bidi="ar"/>
              </w:rPr>
              <w:t xml:space="preserve">MT2 </w:t>
            </w:r>
          </w:p>
        </w:tc>
        <w:tc>
          <w:tcPr>
            <w:tcW w:w="720" w:type="dxa"/>
            <w:tcBorders>
              <w:top w:val="nil"/>
              <w:left w:val="single" w:color="auto" w:sz="4" w:space="0"/>
              <w:bottom w:val="single" w:color="auto" w:sz="4" w:space="0"/>
              <w:right w:val="single" w:color="auto" w:sz="4" w:space="0"/>
            </w:tcBorders>
            <w:vAlign w:val="center"/>
          </w:tcPr>
          <w:p w14:paraId="04156089">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具 </w:t>
            </w:r>
          </w:p>
        </w:tc>
        <w:tc>
          <w:tcPr>
            <w:tcW w:w="960" w:type="dxa"/>
            <w:tcBorders>
              <w:top w:val="nil"/>
              <w:left w:val="nil"/>
              <w:bottom w:val="single" w:color="auto" w:sz="4" w:space="0"/>
              <w:right w:val="single" w:color="auto" w:sz="4" w:space="0"/>
            </w:tcBorders>
            <w:vAlign w:val="center"/>
          </w:tcPr>
          <w:p w14:paraId="127473B1">
            <w:pPr>
              <w:jc w:val="center"/>
              <w:rPr>
                <w:rFonts w:ascii="仿宋" w:hAnsi="仿宋" w:eastAsia="仿宋"/>
              </w:rPr>
            </w:pPr>
            <w:r>
              <w:rPr>
                <w:rFonts w:ascii="仿宋" w:hAnsi="仿宋" w:eastAsia="仿宋"/>
              </w:rPr>
              <w:t>432</w:t>
            </w:r>
          </w:p>
        </w:tc>
        <w:tc>
          <w:tcPr>
            <w:tcW w:w="1350" w:type="dxa"/>
            <w:tcBorders>
              <w:top w:val="nil"/>
              <w:left w:val="nil"/>
              <w:bottom w:val="single" w:color="auto" w:sz="4" w:space="0"/>
              <w:right w:val="single" w:color="auto" w:sz="4" w:space="0"/>
            </w:tcBorders>
            <w:vAlign w:val="center"/>
          </w:tcPr>
          <w:p w14:paraId="19EB87A3">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6ED68EB7">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77F8F6CA">
            <w:pPr>
              <w:jc w:val="center"/>
              <w:rPr>
                <w:rFonts w:ascii="仿宋" w:hAnsi="仿宋" w:eastAsia="仿宋" w:cs="仿宋"/>
                <w:sz w:val="24"/>
              </w:rPr>
            </w:pPr>
          </w:p>
        </w:tc>
      </w:tr>
      <w:tr w14:paraId="72FE8C87">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319B8175">
            <w:pPr>
              <w:numPr>
                <w:ilvl w:val="0"/>
                <w:numId w:val="25"/>
              </w:numPr>
              <w:jc w:val="center"/>
              <w:rPr>
                <w:rFonts w:ascii="仿宋" w:hAnsi="仿宋" w:eastAsia="仿宋" w:cs="仿宋"/>
                <w:sz w:val="24"/>
              </w:rPr>
            </w:pPr>
          </w:p>
        </w:tc>
        <w:tc>
          <w:tcPr>
            <w:tcW w:w="1920" w:type="dxa"/>
            <w:vMerge w:val="continue"/>
            <w:tcBorders>
              <w:left w:val="nil"/>
              <w:bottom w:val="single" w:color="auto" w:sz="4" w:space="0"/>
              <w:right w:val="single" w:color="auto" w:sz="4" w:space="0"/>
            </w:tcBorders>
            <w:noWrap/>
            <w:vAlign w:val="center"/>
          </w:tcPr>
          <w:p w14:paraId="67FAE58E">
            <w:pPr>
              <w:widowControl/>
              <w:jc w:val="center"/>
              <w:textAlignment w:val="center"/>
              <w:rPr>
                <w:rFonts w:ascii="仿宋" w:hAnsi="仿宋" w:eastAsia="仿宋" w:cs="仿宋"/>
                <w:kern w:val="0"/>
                <w:sz w:val="20"/>
                <w:lang w:bidi="ar"/>
              </w:rPr>
            </w:pPr>
          </w:p>
        </w:tc>
        <w:tc>
          <w:tcPr>
            <w:tcW w:w="1860" w:type="dxa"/>
            <w:tcBorders>
              <w:top w:val="nil"/>
              <w:left w:val="nil"/>
              <w:bottom w:val="single" w:color="auto" w:sz="4" w:space="0"/>
              <w:right w:val="nil"/>
            </w:tcBorders>
            <w:vAlign w:val="center"/>
          </w:tcPr>
          <w:p w14:paraId="07693F78">
            <w:pPr>
              <w:widowControl/>
              <w:jc w:val="center"/>
              <w:textAlignment w:val="center"/>
              <w:rPr>
                <w:rFonts w:ascii="仿宋" w:hAnsi="仿宋" w:eastAsia="仿宋" w:cs="仿宋"/>
                <w:kern w:val="0"/>
                <w:sz w:val="24"/>
              </w:rPr>
            </w:pPr>
            <w:r>
              <w:rPr>
                <w:rFonts w:hint="eastAsia" w:ascii="仿宋" w:hAnsi="仿宋" w:eastAsia="仿宋" w:cs="仿宋"/>
                <w:kern w:val="0"/>
                <w:sz w:val="20"/>
                <w:lang w:bidi="ar"/>
              </w:rPr>
              <w:t xml:space="preserve">MT3 </w:t>
            </w:r>
          </w:p>
        </w:tc>
        <w:tc>
          <w:tcPr>
            <w:tcW w:w="720" w:type="dxa"/>
            <w:tcBorders>
              <w:top w:val="nil"/>
              <w:left w:val="single" w:color="auto" w:sz="4" w:space="0"/>
              <w:bottom w:val="single" w:color="auto" w:sz="4" w:space="0"/>
              <w:right w:val="single" w:color="auto" w:sz="4" w:space="0"/>
            </w:tcBorders>
            <w:vAlign w:val="center"/>
          </w:tcPr>
          <w:p w14:paraId="6872E4BD">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具 </w:t>
            </w:r>
          </w:p>
        </w:tc>
        <w:tc>
          <w:tcPr>
            <w:tcW w:w="960" w:type="dxa"/>
            <w:tcBorders>
              <w:top w:val="nil"/>
              <w:left w:val="nil"/>
              <w:bottom w:val="single" w:color="auto" w:sz="4" w:space="0"/>
              <w:right w:val="single" w:color="auto" w:sz="4" w:space="0"/>
            </w:tcBorders>
            <w:vAlign w:val="center"/>
          </w:tcPr>
          <w:p w14:paraId="16690B56">
            <w:pPr>
              <w:jc w:val="center"/>
              <w:rPr>
                <w:rFonts w:ascii="仿宋" w:hAnsi="仿宋" w:eastAsia="仿宋"/>
              </w:rPr>
            </w:pPr>
            <w:r>
              <w:rPr>
                <w:rFonts w:ascii="仿宋" w:hAnsi="仿宋" w:eastAsia="仿宋"/>
              </w:rPr>
              <w:t>30</w:t>
            </w:r>
          </w:p>
        </w:tc>
        <w:tc>
          <w:tcPr>
            <w:tcW w:w="1350" w:type="dxa"/>
            <w:tcBorders>
              <w:top w:val="nil"/>
              <w:left w:val="nil"/>
              <w:bottom w:val="single" w:color="auto" w:sz="4" w:space="0"/>
              <w:right w:val="single" w:color="auto" w:sz="4" w:space="0"/>
            </w:tcBorders>
            <w:vAlign w:val="center"/>
          </w:tcPr>
          <w:p w14:paraId="531504D7">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4B5F58D4">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70956EED">
            <w:pPr>
              <w:jc w:val="center"/>
              <w:rPr>
                <w:rFonts w:ascii="仿宋" w:hAnsi="仿宋" w:eastAsia="仿宋" w:cs="仿宋"/>
                <w:sz w:val="24"/>
              </w:rPr>
            </w:pPr>
          </w:p>
        </w:tc>
      </w:tr>
      <w:tr w14:paraId="18030E66">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7E85335C">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50195CC2">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维修推车二氧化碳灭火器 </w:t>
            </w:r>
          </w:p>
        </w:tc>
        <w:tc>
          <w:tcPr>
            <w:tcW w:w="1860" w:type="dxa"/>
            <w:tcBorders>
              <w:top w:val="nil"/>
              <w:left w:val="nil"/>
              <w:bottom w:val="single" w:color="auto" w:sz="4" w:space="0"/>
              <w:right w:val="nil"/>
            </w:tcBorders>
            <w:vAlign w:val="center"/>
          </w:tcPr>
          <w:p w14:paraId="3C603681">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MTT24 </w:t>
            </w:r>
          </w:p>
        </w:tc>
        <w:tc>
          <w:tcPr>
            <w:tcW w:w="720" w:type="dxa"/>
            <w:tcBorders>
              <w:top w:val="nil"/>
              <w:left w:val="single" w:color="auto" w:sz="4" w:space="0"/>
              <w:bottom w:val="single" w:color="auto" w:sz="4" w:space="0"/>
              <w:right w:val="single" w:color="auto" w:sz="4" w:space="0"/>
            </w:tcBorders>
            <w:vAlign w:val="center"/>
          </w:tcPr>
          <w:p w14:paraId="158D0C1F">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台 </w:t>
            </w:r>
          </w:p>
        </w:tc>
        <w:tc>
          <w:tcPr>
            <w:tcW w:w="960" w:type="dxa"/>
            <w:tcBorders>
              <w:top w:val="nil"/>
              <w:left w:val="nil"/>
              <w:bottom w:val="single" w:color="auto" w:sz="4" w:space="0"/>
              <w:right w:val="single" w:color="auto" w:sz="4" w:space="0"/>
            </w:tcBorders>
            <w:vAlign w:val="center"/>
          </w:tcPr>
          <w:p w14:paraId="48F3C6DF">
            <w:pPr>
              <w:jc w:val="center"/>
              <w:rPr>
                <w:rFonts w:ascii="仿宋" w:hAnsi="仿宋" w:eastAsia="仿宋"/>
              </w:rPr>
            </w:pPr>
            <w:r>
              <w:rPr>
                <w:rFonts w:ascii="仿宋" w:hAnsi="仿宋" w:eastAsia="仿宋"/>
              </w:rPr>
              <w:t>21</w:t>
            </w:r>
          </w:p>
        </w:tc>
        <w:tc>
          <w:tcPr>
            <w:tcW w:w="1350" w:type="dxa"/>
            <w:tcBorders>
              <w:top w:val="nil"/>
              <w:left w:val="nil"/>
              <w:bottom w:val="single" w:color="auto" w:sz="4" w:space="0"/>
              <w:right w:val="single" w:color="auto" w:sz="4" w:space="0"/>
            </w:tcBorders>
            <w:vAlign w:val="center"/>
          </w:tcPr>
          <w:p w14:paraId="7DBE68A8">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6C0D922A">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27917073">
            <w:pPr>
              <w:jc w:val="center"/>
              <w:rPr>
                <w:rFonts w:ascii="仿宋" w:hAnsi="仿宋" w:eastAsia="仿宋" w:cs="仿宋"/>
                <w:sz w:val="24"/>
              </w:rPr>
            </w:pPr>
          </w:p>
        </w:tc>
      </w:tr>
      <w:tr w14:paraId="3325D8BD">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10D6256F">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2F73CD56">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维修探火管七氟丙烷灭火剂瓶组</w:t>
            </w:r>
          </w:p>
        </w:tc>
        <w:tc>
          <w:tcPr>
            <w:tcW w:w="1860" w:type="dxa"/>
            <w:tcBorders>
              <w:top w:val="nil"/>
              <w:left w:val="nil"/>
              <w:bottom w:val="single" w:color="auto" w:sz="4" w:space="0"/>
              <w:right w:val="nil"/>
            </w:tcBorders>
            <w:vAlign w:val="center"/>
          </w:tcPr>
          <w:p w14:paraId="7E3577F5">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TH-Z-Q-6/2.5/150-PAVLN</w:t>
            </w:r>
          </w:p>
        </w:tc>
        <w:tc>
          <w:tcPr>
            <w:tcW w:w="720" w:type="dxa"/>
            <w:tcBorders>
              <w:top w:val="nil"/>
              <w:left w:val="single" w:color="auto" w:sz="4" w:space="0"/>
              <w:bottom w:val="single" w:color="auto" w:sz="4" w:space="0"/>
              <w:right w:val="single" w:color="auto" w:sz="4" w:space="0"/>
            </w:tcBorders>
            <w:vAlign w:val="center"/>
          </w:tcPr>
          <w:p w14:paraId="290719F3">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具 </w:t>
            </w:r>
          </w:p>
        </w:tc>
        <w:tc>
          <w:tcPr>
            <w:tcW w:w="960" w:type="dxa"/>
            <w:tcBorders>
              <w:top w:val="nil"/>
              <w:left w:val="nil"/>
              <w:bottom w:val="single" w:color="auto" w:sz="4" w:space="0"/>
              <w:right w:val="single" w:color="auto" w:sz="4" w:space="0"/>
            </w:tcBorders>
            <w:vAlign w:val="center"/>
          </w:tcPr>
          <w:p w14:paraId="6CF137AE">
            <w:pPr>
              <w:jc w:val="center"/>
              <w:rPr>
                <w:rFonts w:ascii="仿宋" w:hAnsi="仿宋" w:eastAsia="仿宋"/>
              </w:rPr>
            </w:pPr>
            <w:r>
              <w:rPr>
                <w:rFonts w:ascii="仿宋" w:hAnsi="仿宋" w:eastAsia="仿宋"/>
              </w:rPr>
              <w:t>3</w:t>
            </w:r>
          </w:p>
        </w:tc>
        <w:tc>
          <w:tcPr>
            <w:tcW w:w="1350" w:type="dxa"/>
            <w:tcBorders>
              <w:top w:val="nil"/>
              <w:left w:val="nil"/>
              <w:bottom w:val="single" w:color="auto" w:sz="4" w:space="0"/>
              <w:right w:val="single" w:color="auto" w:sz="4" w:space="0"/>
            </w:tcBorders>
            <w:vAlign w:val="center"/>
          </w:tcPr>
          <w:p w14:paraId="55468C53">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18DC09D0">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11AD8E3E">
            <w:pPr>
              <w:jc w:val="center"/>
              <w:rPr>
                <w:rFonts w:ascii="仿宋" w:hAnsi="仿宋" w:eastAsia="仿宋" w:cs="仿宋"/>
                <w:sz w:val="24"/>
              </w:rPr>
            </w:pPr>
          </w:p>
        </w:tc>
      </w:tr>
      <w:tr w14:paraId="371D9D6A">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18B00F53">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1D97A356">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维修七氟丙烷灭火剂瓶组</w:t>
            </w:r>
          </w:p>
        </w:tc>
        <w:tc>
          <w:tcPr>
            <w:tcW w:w="1860" w:type="dxa"/>
            <w:tcBorders>
              <w:top w:val="nil"/>
              <w:left w:val="nil"/>
              <w:bottom w:val="single" w:color="auto" w:sz="4" w:space="0"/>
              <w:right w:val="nil"/>
            </w:tcBorders>
            <w:vAlign w:val="center"/>
          </w:tcPr>
          <w:p w14:paraId="0E9593C6">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GQQ70/2.5-PAVLN</w:t>
            </w:r>
          </w:p>
        </w:tc>
        <w:tc>
          <w:tcPr>
            <w:tcW w:w="720" w:type="dxa"/>
            <w:tcBorders>
              <w:top w:val="nil"/>
              <w:left w:val="single" w:color="auto" w:sz="4" w:space="0"/>
              <w:bottom w:val="single" w:color="auto" w:sz="4" w:space="0"/>
              <w:right w:val="single" w:color="auto" w:sz="4" w:space="0"/>
            </w:tcBorders>
            <w:vAlign w:val="center"/>
          </w:tcPr>
          <w:p w14:paraId="6B30515D">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具 </w:t>
            </w:r>
          </w:p>
        </w:tc>
        <w:tc>
          <w:tcPr>
            <w:tcW w:w="960" w:type="dxa"/>
            <w:tcBorders>
              <w:top w:val="nil"/>
              <w:left w:val="nil"/>
              <w:bottom w:val="single" w:color="auto" w:sz="4" w:space="0"/>
              <w:right w:val="single" w:color="auto" w:sz="4" w:space="0"/>
            </w:tcBorders>
            <w:vAlign w:val="center"/>
          </w:tcPr>
          <w:p w14:paraId="1C781773">
            <w:pPr>
              <w:jc w:val="center"/>
              <w:rPr>
                <w:rFonts w:ascii="仿宋" w:hAnsi="仿宋" w:eastAsia="仿宋"/>
              </w:rPr>
            </w:pPr>
            <w:r>
              <w:rPr>
                <w:rFonts w:ascii="仿宋" w:hAnsi="仿宋" w:eastAsia="仿宋"/>
              </w:rPr>
              <w:t>2</w:t>
            </w:r>
          </w:p>
        </w:tc>
        <w:tc>
          <w:tcPr>
            <w:tcW w:w="1350" w:type="dxa"/>
            <w:tcBorders>
              <w:top w:val="nil"/>
              <w:left w:val="nil"/>
              <w:bottom w:val="single" w:color="auto" w:sz="4" w:space="0"/>
              <w:right w:val="single" w:color="auto" w:sz="4" w:space="0"/>
            </w:tcBorders>
            <w:vAlign w:val="center"/>
          </w:tcPr>
          <w:p w14:paraId="3C6461B1">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52A3B830">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4FA3BC65">
            <w:pPr>
              <w:jc w:val="center"/>
              <w:rPr>
                <w:rFonts w:ascii="仿宋" w:hAnsi="仿宋" w:eastAsia="仿宋" w:cs="仿宋"/>
                <w:sz w:val="24"/>
              </w:rPr>
            </w:pPr>
          </w:p>
        </w:tc>
      </w:tr>
      <w:tr w14:paraId="34D99E50">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0AA7A839">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65531A51">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维修七氟丙烷灭火剂瓶组</w:t>
            </w:r>
          </w:p>
        </w:tc>
        <w:tc>
          <w:tcPr>
            <w:tcW w:w="1860" w:type="dxa"/>
            <w:tcBorders>
              <w:top w:val="nil"/>
              <w:left w:val="nil"/>
              <w:bottom w:val="single" w:color="auto" w:sz="4" w:space="0"/>
              <w:right w:val="nil"/>
            </w:tcBorders>
            <w:vAlign w:val="center"/>
          </w:tcPr>
          <w:p w14:paraId="3E5028D0">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GQQ120/2.5-PAVLN</w:t>
            </w:r>
          </w:p>
        </w:tc>
        <w:tc>
          <w:tcPr>
            <w:tcW w:w="720" w:type="dxa"/>
            <w:tcBorders>
              <w:top w:val="nil"/>
              <w:left w:val="single" w:color="auto" w:sz="4" w:space="0"/>
              <w:bottom w:val="single" w:color="auto" w:sz="4" w:space="0"/>
              <w:right w:val="single" w:color="auto" w:sz="4" w:space="0"/>
            </w:tcBorders>
            <w:vAlign w:val="center"/>
          </w:tcPr>
          <w:p w14:paraId="78F49971">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具 </w:t>
            </w:r>
          </w:p>
        </w:tc>
        <w:tc>
          <w:tcPr>
            <w:tcW w:w="960" w:type="dxa"/>
            <w:tcBorders>
              <w:top w:val="nil"/>
              <w:left w:val="nil"/>
              <w:bottom w:val="single" w:color="auto" w:sz="4" w:space="0"/>
              <w:right w:val="single" w:color="auto" w:sz="4" w:space="0"/>
            </w:tcBorders>
            <w:vAlign w:val="center"/>
          </w:tcPr>
          <w:p w14:paraId="49095A01">
            <w:pPr>
              <w:jc w:val="center"/>
              <w:rPr>
                <w:rFonts w:ascii="仿宋" w:hAnsi="仿宋" w:eastAsia="仿宋"/>
              </w:rPr>
            </w:pPr>
            <w:r>
              <w:rPr>
                <w:rFonts w:ascii="仿宋" w:hAnsi="仿宋" w:eastAsia="仿宋"/>
              </w:rPr>
              <w:t>1</w:t>
            </w:r>
          </w:p>
        </w:tc>
        <w:tc>
          <w:tcPr>
            <w:tcW w:w="1350" w:type="dxa"/>
            <w:tcBorders>
              <w:top w:val="nil"/>
              <w:left w:val="nil"/>
              <w:bottom w:val="single" w:color="auto" w:sz="4" w:space="0"/>
              <w:right w:val="single" w:color="auto" w:sz="4" w:space="0"/>
            </w:tcBorders>
            <w:vAlign w:val="center"/>
          </w:tcPr>
          <w:p w14:paraId="1BBCF2CB">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3973D362">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2F177557">
            <w:pPr>
              <w:jc w:val="center"/>
              <w:rPr>
                <w:rFonts w:ascii="仿宋" w:hAnsi="仿宋" w:eastAsia="仿宋" w:cs="仿宋"/>
                <w:sz w:val="24"/>
              </w:rPr>
            </w:pPr>
          </w:p>
        </w:tc>
      </w:tr>
      <w:tr w14:paraId="2C871C61">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20CD15E6">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5C029B3E">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维修外储压式七氟丙烷灭火剂瓶组 </w:t>
            </w:r>
          </w:p>
        </w:tc>
        <w:tc>
          <w:tcPr>
            <w:tcW w:w="1860" w:type="dxa"/>
            <w:tcBorders>
              <w:top w:val="nil"/>
              <w:left w:val="nil"/>
              <w:bottom w:val="single" w:color="auto" w:sz="4" w:space="0"/>
              <w:right w:val="nil"/>
            </w:tcBorders>
            <w:vAlign w:val="center"/>
          </w:tcPr>
          <w:p w14:paraId="286B09AF">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QMQ4.2/180W-PAVLN</w:t>
            </w:r>
          </w:p>
        </w:tc>
        <w:tc>
          <w:tcPr>
            <w:tcW w:w="720" w:type="dxa"/>
            <w:tcBorders>
              <w:top w:val="nil"/>
              <w:left w:val="single" w:color="auto" w:sz="4" w:space="0"/>
              <w:bottom w:val="single" w:color="auto" w:sz="4" w:space="0"/>
              <w:right w:val="single" w:color="auto" w:sz="4" w:space="0"/>
            </w:tcBorders>
            <w:vAlign w:val="center"/>
          </w:tcPr>
          <w:p w14:paraId="4E8E6A98">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套</w:t>
            </w:r>
          </w:p>
        </w:tc>
        <w:tc>
          <w:tcPr>
            <w:tcW w:w="960" w:type="dxa"/>
            <w:tcBorders>
              <w:top w:val="nil"/>
              <w:left w:val="nil"/>
              <w:bottom w:val="single" w:color="auto" w:sz="4" w:space="0"/>
              <w:right w:val="single" w:color="auto" w:sz="4" w:space="0"/>
            </w:tcBorders>
            <w:vAlign w:val="center"/>
          </w:tcPr>
          <w:p w14:paraId="3FD1BBAB">
            <w:pPr>
              <w:jc w:val="center"/>
              <w:rPr>
                <w:rFonts w:ascii="仿宋" w:hAnsi="仿宋" w:eastAsia="仿宋"/>
              </w:rPr>
            </w:pPr>
            <w:r>
              <w:rPr>
                <w:rFonts w:ascii="仿宋" w:hAnsi="仿宋" w:eastAsia="仿宋"/>
              </w:rPr>
              <w:t>3</w:t>
            </w:r>
          </w:p>
        </w:tc>
        <w:tc>
          <w:tcPr>
            <w:tcW w:w="1350" w:type="dxa"/>
            <w:tcBorders>
              <w:top w:val="nil"/>
              <w:left w:val="nil"/>
              <w:bottom w:val="single" w:color="auto" w:sz="4" w:space="0"/>
              <w:right w:val="single" w:color="auto" w:sz="4" w:space="0"/>
            </w:tcBorders>
            <w:vAlign w:val="center"/>
          </w:tcPr>
          <w:p w14:paraId="3AC24CFB">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79E4E82A">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5A173970">
            <w:pPr>
              <w:jc w:val="center"/>
              <w:rPr>
                <w:rFonts w:ascii="仿宋" w:hAnsi="仿宋" w:eastAsia="仿宋" w:cs="仿宋"/>
                <w:sz w:val="24"/>
              </w:rPr>
            </w:pPr>
          </w:p>
        </w:tc>
      </w:tr>
      <w:tr w14:paraId="1A2172EC">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280BFE9A">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3A8F6009">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维修高压二氧化碳瓶组</w:t>
            </w:r>
          </w:p>
        </w:tc>
        <w:tc>
          <w:tcPr>
            <w:tcW w:w="1860" w:type="dxa"/>
            <w:tcBorders>
              <w:top w:val="nil"/>
              <w:left w:val="nil"/>
              <w:bottom w:val="single" w:color="auto" w:sz="4" w:space="0"/>
              <w:right w:val="nil"/>
            </w:tcBorders>
            <w:vAlign w:val="center"/>
          </w:tcPr>
          <w:p w14:paraId="0653DEFE">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70L </w:t>
            </w:r>
          </w:p>
        </w:tc>
        <w:tc>
          <w:tcPr>
            <w:tcW w:w="720" w:type="dxa"/>
            <w:tcBorders>
              <w:top w:val="nil"/>
              <w:left w:val="single" w:color="auto" w:sz="4" w:space="0"/>
              <w:bottom w:val="single" w:color="auto" w:sz="4" w:space="0"/>
              <w:right w:val="single" w:color="auto" w:sz="4" w:space="0"/>
            </w:tcBorders>
            <w:vAlign w:val="center"/>
          </w:tcPr>
          <w:p w14:paraId="441191D4">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具 </w:t>
            </w:r>
          </w:p>
        </w:tc>
        <w:tc>
          <w:tcPr>
            <w:tcW w:w="960" w:type="dxa"/>
            <w:tcBorders>
              <w:top w:val="nil"/>
              <w:left w:val="nil"/>
              <w:bottom w:val="single" w:color="auto" w:sz="4" w:space="0"/>
              <w:right w:val="single" w:color="auto" w:sz="4" w:space="0"/>
            </w:tcBorders>
            <w:vAlign w:val="center"/>
          </w:tcPr>
          <w:p w14:paraId="3FB8A3E3">
            <w:pPr>
              <w:jc w:val="center"/>
              <w:rPr>
                <w:rFonts w:ascii="仿宋" w:hAnsi="仿宋" w:eastAsia="仿宋"/>
              </w:rPr>
            </w:pPr>
            <w:r>
              <w:rPr>
                <w:rFonts w:ascii="仿宋" w:hAnsi="仿宋" w:eastAsia="仿宋"/>
              </w:rPr>
              <w:t>10</w:t>
            </w:r>
          </w:p>
        </w:tc>
        <w:tc>
          <w:tcPr>
            <w:tcW w:w="1350" w:type="dxa"/>
            <w:tcBorders>
              <w:top w:val="nil"/>
              <w:left w:val="nil"/>
              <w:bottom w:val="single" w:color="auto" w:sz="4" w:space="0"/>
              <w:right w:val="single" w:color="auto" w:sz="4" w:space="0"/>
            </w:tcBorders>
            <w:vAlign w:val="center"/>
          </w:tcPr>
          <w:p w14:paraId="1FE2AC07">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717B65A1">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5C87262D">
            <w:pPr>
              <w:jc w:val="center"/>
              <w:rPr>
                <w:rFonts w:ascii="仿宋" w:hAnsi="仿宋" w:eastAsia="仿宋" w:cs="仿宋"/>
                <w:sz w:val="24"/>
              </w:rPr>
            </w:pPr>
          </w:p>
        </w:tc>
      </w:tr>
      <w:tr w14:paraId="2C355D2D">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5741BC38">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2D56A214">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维修泡沫灭火系统</w:t>
            </w:r>
          </w:p>
        </w:tc>
        <w:tc>
          <w:tcPr>
            <w:tcW w:w="1860" w:type="dxa"/>
            <w:tcBorders>
              <w:top w:val="nil"/>
              <w:left w:val="nil"/>
              <w:bottom w:val="single" w:color="auto" w:sz="4" w:space="0"/>
              <w:right w:val="nil"/>
            </w:tcBorders>
            <w:vAlign w:val="center"/>
          </w:tcPr>
          <w:p w14:paraId="24285D0B">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1900L</w:t>
            </w:r>
          </w:p>
        </w:tc>
        <w:tc>
          <w:tcPr>
            <w:tcW w:w="720" w:type="dxa"/>
            <w:tcBorders>
              <w:top w:val="nil"/>
              <w:left w:val="single" w:color="auto" w:sz="4" w:space="0"/>
              <w:bottom w:val="single" w:color="auto" w:sz="4" w:space="0"/>
              <w:right w:val="single" w:color="auto" w:sz="4" w:space="0"/>
            </w:tcBorders>
            <w:vAlign w:val="center"/>
          </w:tcPr>
          <w:p w14:paraId="420FD4B6">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项</w:t>
            </w:r>
          </w:p>
        </w:tc>
        <w:tc>
          <w:tcPr>
            <w:tcW w:w="960" w:type="dxa"/>
            <w:tcBorders>
              <w:top w:val="nil"/>
              <w:left w:val="nil"/>
              <w:bottom w:val="single" w:color="auto" w:sz="4" w:space="0"/>
              <w:right w:val="single" w:color="auto" w:sz="4" w:space="0"/>
            </w:tcBorders>
            <w:vAlign w:val="center"/>
          </w:tcPr>
          <w:p w14:paraId="7F656730">
            <w:pPr>
              <w:jc w:val="center"/>
              <w:rPr>
                <w:rFonts w:ascii="仿宋" w:hAnsi="仿宋" w:eastAsia="仿宋"/>
              </w:rPr>
            </w:pPr>
            <w:r>
              <w:rPr>
                <w:rFonts w:ascii="仿宋" w:hAnsi="仿宋" w:eastAsia="仿宋"/>
              </w:rPr>
              <w:t>1</w:t>
            </w:r>
          </w:p>
        </w:tc>
        <w:tc>
          <w:tcPr>
            <w:tcW w:w="1350" w:type="dxa"/>
            <w:tcBorders>
              <w:top w:val="nil"/>
              <w:left w:val="nil"/>
              <w:bottom w:val="single" w:color="auto" w:sz="4" w:space="0"/>
              <w:right w:val="single" w:color="auto" w:sz="4" w:space="0"/>
            </w:tcBorders>
            <w:vAlign w:val="center"/>
          </w:tcPr>
          <w:p w14:paraId="28A49915">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37AF0653">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7D249EB3">
            <w:pPr>
              <w:jc w:val="center"/>
              <w:rPr>
                <w:rFonts w:ascii="仿宋" w:hAnsi="仿宋" w:eastAsia="仿宋" w:cs="仿宋"/>
                <w:sz w:val="24"/>
              </w:rPr>
            </w:pPr>
          </w:p>
        </w:tc>
      </w:tr>
      <w:tr w14:paraId="01478886">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58510888">
            <w:pPr>
              <w:numPr>
                <w:ilvl w:val="0"/>
                <w:numId w:val="25"/>
              </w:numPr>
              <w:jc w:val="center"/>
              <w:rPr>
                <w:rFonts w:ascii="仿宋" w:hAnsi="仿宋" w:eastAsia="仿宋" w:cs="仿宋"/>
                <w:sz w:val="24"/>
              </w:rPr>
            </w:pPr>
          </w:p>
        </w:tc>
        <w:tc>
          <w:tcPr>
            <w:tcW w:w="1920" w:type="dxa"/>
            <w:vMerge w:val="restart"/>
            <w:tcBorders>
              <w:top w:val="nil"/>
              <w:left w:val="nil"/>
              <w:right w:val="single" w:color="auto" w:sz="4" w:space="0"/>
            </w:tcBorders>
            <w:noWrap/>
            <w:vAlign w:val="center"/>
          </w:tcPr>
          <w:p w14:paraId="0E24A1B4">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消防水带 </w:t>
            </w:r>
          </w:p>
        </w:tc>
        <w:tc>
          <w:tcPr>
            <w:tcW w:w="1860" w:type="dxa"/>
            <w:tcBorders>
              <w:top w:val="nil"/>
              <w:left w:val="nil"/>
              <w:bottom w:val="single" w:color="auto" w:sz="4" w:space="0"/>
              <w:right w:val="nil"/>
            </w:tcBorders>
            <w:vAlign w:val="center"/>
          </w:tcPr>
          <w:p w14:paraId="2A6A0246">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8-65-25</w:t>
            </w:r>
          </w:p>
        </w:tc>
        <w:tc>
          <w:tcPr>
            <w:tcW w:w="720" w:type="dxa"/>
            <w:tcBorders>
              <w:top w:val="nil"/>
              <w:left w:val="single" w:color="auto" w:sz="4" w:space="0"/>
              <w:bottom w:val="single" w:color="auto" w:sz="4" w:space="0"/>
              <w:right w:val="single" w:color="auto" w:sz="4" w:space="0"/>
            </w:tcBorders>
            <w:vAlign w:val="center"/>
          </w:tcPr>
          <w:p w14:paraId="5F1A7686">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盘 </w:t>
            </w:r>
          </w:p>
        </w:tc>
        <w:tc>
          <w:tcPr>
            <w:tcW w:w="960" w:type="dxa"/>
            <w:tcBorders>
              <w:top w:val="nil"/>
              <w:left w:val="nil"/>
              <w:bottom w:val="single" w:color="auto" w:sz="4" w:space="0"/>
              <w:right w:val="single" w:color="auto" w:sz="4" w:space="0"/>
            </w:tcBorders>
            <w:vAlign w:val="center"/>
          </w:tcPr>
          <w:p w14:paraId="7C129BEC">
            <w:pPr>
              <w:jc w:val="center"/>
              <w:rPr>
                <w:rFonts w:ascii="仿宋" w:hAnsi="仿宋" w:eastAsia="仿宋"/>
              </w:rPr>
            </w:pPr>
            <w:r>
              <w:rPr>
                <w:rFonts w:ascii="仿宋" w:hAnsi="仿宋" w:eastAsia="仿宋"/>
              </w:rPr>
              <w:t>40</w:t>
            </w:r>
          </w:p>
        </w:tc>
        <w:tc>
          <w:tcPr>
            <w:tcW w:w="1350" w:type="dxa"/>
            <w:tcBorders>
              <w:top w:val="nil"/>
              <w:left w:val="nil"/>
              <w:bottom w:val="single" w:color="auto" w:sz="4" w:space="0"/>
              <w:right w:val="single" w:color="auto" w:sz="4" w:space="0"/>
            </w:tcBorders>
            <w:vAlign w:val="center"/>
          </w:tcPr>
          <w:p w14:paraId="515B3A82">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14A6DD93">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01397302">
            <w:pPr>
              <w:jc w:val="center"/>
              <w:rPr>
                <w:rFonts w:ascii="仿宋" w:hAnsi="仿宋" w:eastAsia="仿宋" w:cs="仿宋"/>
                <w:sz w:val="24"/>
              </w:rPr>
            </w:pPr>
          </w:p>
        </w:tc>
      </w:tr>
      <w:tr w14:paraId="3ADEB6B6">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000417B9">
            <w:pPr>
              <w:numPr>
                <w:ilvl w:val="0"/>
                <w:numId w:val="25"/>
              </w:numPr>
              <w:jc w:val="center"/>
              <w:rPr>
                <w:rFonts w:ascii="仿宋" w:hAnsi="仿宋" w:eastAsia="仿宋" w:cs="仿宋"/>
                <w:sz w:val="24"/>
              </w:rPr>
            </w:pPr>
          </w:p>
        </w:tc>
        <w:tc>
          <w:tcPr>
            <w:tcW w:w="1920" w:type="dxa"/>
            <w:vMerge w:val="continue"/>
            <w:tcBorders>
              <w:left w:val="nil"/>
              <w:right w:val="single" w:color="auto" w:sz="4" w:space="0"/>
            </w:tcBorders>
            <w:noWrap/>
            <w:vAlign w:val="center"/>
          </w:tcPr>
          <w:p w14:paraId="74847301">
            <w:pPr>
              <w:widowControl/>
              <w:jc w:val="center"/>
              <w:textAlignment w:val="center"/>
              <w:rPr>
                <w:rFonts w:ascii="仿宋" w:hAnsi="仿宋" w:eastAsia="仿宋" w:cs="仿宋"/>
                <w:kern w:val="0"/>
                <w:sz w:val="20"/>
                <w:lang w:bidi="ar"/>
              </w:rPr>
            </w:pPr>
          </w:p>
        </w:tc>
        <w:tc>
          <w:tcPr>
            <w:tcW w:w="1860" w:type="dxa"/>
            <w:tcBorders>
              <w:top w:val="nil"/>
              <w:left w:val="nil"/>
              <w:bottom w:val="single" w:color="auto" w:sz="4" w:space="0"/>
              <w:right w:val="nil"/>
            </w:tcBorders>
            <w:vAlign w:val="center"/>
          </w:tcPr>
          <w:p w14:paraId="68EA39EB">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10-65-25</w:t>
            </w:r>
          </w:p>
        </w:tc>
        <w:tc>
          <w:tcPr>
            <w:tcW w:w="720" w:type="dxa"/>
            <w:tcBorders>
              <w:top w:val="nil"/>
              <w:left w:val="single" w:color="auto" w:sz="4" w:space="0"/>
              <w:bottom w:val="single" w:color="auto" w:sz="4" w:space="0"/>
              <w:right w:val="single" w:color="auto" w:sz="4" w:space="0"/>
            </w:tcBorders>
            <w:vAlign w:val="center"/>
          </w:tcPr>
          <w:p w14:paraId="1C6ABCC7">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盘 </w:t>
            </w:r>
          </w:p>
        </w:tc>
        <w:tc>
          <w:tcPr>
            <w:tcW w:w="960" w:type="dxa"/>
            <w:tcBorders>
              <w:top w:val="nil"/>
              <w:left w:val="nil"/>
              <w:bottom w:val="single" w:color="auto" w:sz="4" w:space="0"/>
              <w:right w:val="single" w:color="auto" w:sz="4" w:space="0"/>
            </w:tcBorders>
            <w:vAlign w:val="center"/>
          </w:tcPr>
          <w:p w14:paraId="052ECCD1">
            <w:pPr>
              <w:jc w:val="center"/>
              <w:rPr>
                <w:rFonts w:ascii="仿宋" w:hAnsi="仿宋" w:eastAsia="仿宋"/>
              </w:rPr>
            </w:pPr>
            <w:r>
              <w:rPr>
                <w:rFonts w:ascii="仿宋" w:hAnsi="仿宋" w:eastAsia="仿宋"/>
              </w:rPr>
              <w:t>300</w:t>
            </w:r>
          </w:p>
        </w:tc>
        <w:tc>
          <w:tcPr>
            <w:tcW w:w="1350" w:type="dxa"/>
            <w:tcBorders>
              <w:top w:val="nil"/>
              <w:left w:val="nil"/>
              <w:bottom w:val="single" w:color="auto" w:sz="4" w:space="0"/>
              <w:right w:val="single" w:color="auto" w:sz="4" w:space="0"/>
            </w:tcBorders>
            <w:vAlign w:val="center"/>
          </w:tcPr>
          <w:p w14:paraId="1243201F">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19E6F801">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0C1B6662">
            <w:pPr>
              <w:jc w:val="center"/>
              <w:rPr>
                <w:rFonts w:ascii="仿宋" w:hAnsi="仿宋" w:eastAsia="仿宋" w:cs="仿宋"/>
                <w:sz w:val="24"/>
              </w:rPr>
            </w:pPr>
          </w:p>
        </w:tc>
      </w:tr>
      <w:tr w14:paraId="7DE81E04">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18914561">
            <w:pPr>
              <w:numPr>
                <w:ilvl w:val="0"/>
                <w:numId w:val="25"/>
              </w:numPr>
              <w:jc w:val="center"/>
              <w:rPr>
                <w:rFonts w:ascii="仿宋" w:hAnsi="仿宋" w:eastAsia="仿宋" w:cs="仿宋"/>
                <w:sz w:val="24"/>
              </w:rPr>
            </w:pPr>
          </w:p>
        </w:tc>
        <w:tc>
          <w:tcPr>
            <w:tcW w:w="1920" w:type="dxa"/>
            <w:vMerge w:val="continue"/>
            <w:tcBorders>
              <w:left w:val="nil"/>
              <w:bottom w:val="single" w:color="auto" w:sz="4" w:space="0"/>
              <w:right w:val="single" w:color="auto" w:sz="4" w:space="0"/>
            </w:tcBorders>
            <w:noWrap/>
            <w:vAlign w:val="center"/>
          </w:tcPr>
          <w:p w14:paraId="68C585F1">
            <w:pPr>
              <w:widowControl/>
              <w:jc w:val="center"/>
              <w:textAlignment w:val="center"/>
              <w:rPr>
                <w:rFonts w:ascii="仿宋" w:hAnsi="仿宋" w:eastAsia="仿宋" w:cs="仿宋"/>
                <w:kern w:val="0"/>
                <w:sz w:val="20"/>
                <w:lang w:bidi="ar"/>
              </w:rPr>
            </w:pPr>
          </w:p>
        </w:tc>
        <w:tc>
          <w:tcPr>
            <w:tcW w:w="1860" w:type="dxa"/>
            <w:tcBorders>
              <w:top w:val="nil"/>
              <w:left w:val="nil"/>
              <w:bottom w:val="single" w:color="auto" w:sz="4" w:space="0"/>
              <w:right w:val="nil"/>
            </w:tcBorders>
            <w:vAlign w:val="center"/>
          </w:tcPr>
          <w:p w14:paraId="6A472402">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13-65-25</w:t>
            </w:r>
          </w:p>
        </w:tc>
        <w:tc>
          <w:tcPr>
            <w:tcW w:w="720" w:type="dxa"/>
            <w:tcBorders>
              <w:top w:val="nil"/>
              <w:left w:val="single" w:color="auto" w:sz="4" w:space="0"/>
              <w:bottom w:val="single" w:color="auto" w:sz="4" w:space="0"/>
              <w:right w:val="single" w:color="auto" w:sz="4" w:space="0"/>
            </w:tcBorders>
            <w:vAlign w:val="center"/>
          </w:tcPr>
          <w:p w14:paraId="12458084">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盘 </w:t>
            </w:r>
          </w:p>
        </w:tc>
        <w:tc>
          <w:tcPr>
            <w:tcW w:w="960" w:type="dxa"/>
            <w:tcBorders>
              <w:top w:val="nil"/>
              <w:left w:val="nil"/>
              <w:bottom w:val="single" w:color="auto" w:sz="4" w:space="0"/>
              <w:right w:val="single" w:color="auto" w:sz="4" w:space="0"/>
            </w:tcBorders>
            <w:vAlign w:val="center"/>
          </w:tcPr>
          <w:p w14:paraId="24275A47">
            <w:pPr>
              <w:jc w:val="center"/>
              <w:rPr>
                <w:rFonts w:ascii="仿宋" w:hAnsi="仿宋" w:eastAsia="仿宋"/>
              </w:rPr>
            </w:pPr>
            <w:r>
              <w:rPr>
                <w:rFonts w:ascii="仿宋" w:hAnsi="仿宋" w:eastAsia="仿宋"/>
              </w:rPr>
              <w:t>50</w:t>
            </w:r>
          </w:p>
        </w:tc>
        <w:tc>
          <w:tcPr>
            <w:tcW w:w="1350" w:type="dxa"/>
            <w:tcBorders>
              <w:top w:val="nil"/>
              <w:left w:val="nil"/>
              <w:bottom w:val="single" w:color="auto" w:sz="4" w:space="0"/>
              <w:right w:val="single" w:color="auto" w:sz="4" w:space="0"/>
            </w:tcBorders>
            <w:vAlign w:val="center"/>
          </w:tcPr>
          <w:p w14:paraId="2A028A4F">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768C6186">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70668D28">
            <w:pPr>
              <w:jc w:val="center"/>
              <w:rPr>
                <w:rFonts w:ascii="仿宋" w:hAnsi="仿宋" w:eastAsia="仿宋" w:cs="仿宋"/>
                <w:sz w:val="24"/>
              </w:rPr>
            </w:pPr>
          </w:p>
        </w:tc>
      </w:tr>
      <w:tr w14:paraId="530576FE">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5BEF9733">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2F30B460">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消防软管</w:t>
            </w:r>
          </w:p>
        </w:tc>
        <w:tc>
          <w:tcPr>
            <w:tcW w:w="1860" w:type="dxa"/>
            <w:tcBorders>
              <w:top w:val="nil"/>
              <w:left w:val="nil"/>
              <w:bottom w:val="single" w:color="auto" w:sz="4" w:space="0"/>
              <w:right w:val="nil"/>
            </w:tcBorders>
            <w:vAlign w:val="center"/>
          </w:tcPr>
          <w:p w14:paraId="22F0DE07">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19mm</w:t>
            </w:r>
          </w:p>
        </w:tc>
        <w:tc>
          <w:tcPr>
            <w:tcW w:w="720" w:type="dxa"/>
            <w:tcBorders>
              <w:top w:val="nil"/>
              <w:left w:val="single" w:color="auto" w:sz="4" w:space="0"/>
              <w:bottom w:val="single" w:color="auto" w:sz="4" w:space="0"/>
              <w:right w:val="single" w:color="auto" w:sz="4" w:space="0"/>
            </w:tcBorders>
            <w:vAlign w:val="center"/>
          </w:tcPr>
          <w:p w14:paraId="57E9C651">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盘 </w:t>
            </w:r>
          </w:p>
        </w:tc>
        <w:tc>
          <w:tcPr>
            <w:tcW w:w="960" w:type="dxa"/>
            <w:tcBorders>
              <w:top w:val="nil"/>
              <w:left w:val="nil"/>
              <w:bottom w:val="single" w:color="auto" w:sz="4" w:space="0"/>
              <w:right w:val="single" w:color="auto" w:sz="4" w:space="0"/>
            </w:tcBorders>
            <w:vAlign w:val="center"/>
          </w:tcPr>
          <w:p w14:paraId="07F766B0">
            <w:pPr>
              <w:jc w:val="center"/>
              <w:rPr>
                <w:rFonts w:ascii="仿宋" w:hAnsi="仿宋" w:eastAsia="仿宋"/>
              </w:rPr>
            </w:pPr>
            <w:r>
              <w:rPr>
                <w:rFonts w:ascii="仿宋" w:hAnsi="仿宋" w:eastAsia="仿宋"/>
              </w:rPr>
              <w:t>30</w:t>
            </w:r>
          </w:p>
        </w:tc>
        <w:tc>
          <w:tcPr>
            <w:tcW w:w="1350" w:type="dxa"/>
            <w:tcBorders>
              <w:top w:val="nil"/>
              <w:left w:val="nil"/>
              <w:bottom w:val="single" w:color="auto" w:sz="4" w:space="0"/>
              <w:right w:val="single" w:color="auto" w:sz="4" w:space="0"/>
            </w:tcBorders>
            <w:vAlign w:val="center"/>
          </w:tcPr>
          <w:p w14:paraId="14F2E165">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3B389472">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49C89500">
            <w:pPr>
              <w:jc w:val="center"/>
              <w:rPr>
                <w:rFonts w:ascii="仿宋" w:hAnsi="仿宋" w:eastAsia="仿宋" w:cs="仿宋"/>
                <w:sz w:val="24"/>
              </w:rPr>
            </w:pPr>
          </w:p>
        </w:tc>
      </w:tr>
      <w:tr w14:paraId="371AF8F5">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473C2028">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55A3D341">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软管卷盘</w:t>
            </w:r>
          </w:p>
        </w:tc>
        <w:tc>
          <w:tcPr>
            <w:tcW w:w="1860" w:type="dxa"/>
            <w:tcBorders>
              <w:top w:val="nil"/>
              <w:left w:val="nil"/>
              <w:bottom w:val="single" w:color="auto" w:sz="4" w:space="0"/>
              <w:right w:val="nil"/>
            </w:tcBorders>
            <w:vAlign w:val="center"/>
          </w:tcPr>
          <w:p w14:paraId="4536A5D5">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25米</w:t>
            </w:r>
          </w:p>
        </w:tc>
        <w:tc>
          <w:tcPr>
            <w:tcW w:w="720" w:type="dxa"/>
            <w:tcBorders>
              <w:top w:val="nil"/>
              <w:left w:val="single" w:color="auto" w:sz="4" w:space="0"/>
              <w:bottom w:val="single" w:color="auto" w:sz="4" w:space="0"/>
              <w:right w:val="single" w:color="auto" w:sz="4" w:space="0"/>
            </w:tcBorders>
            <w:vAlign w:val="center"/>
          </w:tcPr>
          <w:p w14:paraId="47288A1A">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具 </w:t>
            </w:r>
          </w:p>
        </w:tc>
        <w:tc>
          <w:tcPr>
            <w:tcW w:w="960" w:type="dxa"/>
            <w:tcBorders>
              <w:top w:val="nil"/>
              <w:left w:val="nil"/>
              <w:bottom w:val="single" w:color="auto" w:sz="4" w:space="0"/>
              <w:right w:val="single" w:color="auto" w:sz="4" w:space="0"/>
            </w:tcBorders>
            <w:vAlign w:val="center"/>
          </w:tcPr>
          <w:p w14:paraId="70F2579A">
            <w:pPr>
              <w:jc w:val="center"/>
              <w:rPr>
                <w:rFonts w:ascii="仿宋" w:hAnsi="仿宋" w:eastAsia="仿宋"/>
              </w:rPr>
            </w:pPr>
            <w:r>
              <w:rPr>
                <w:rFonts w:ascii="仿宋" w:hAnsi="仿宋" w:eastAsia="仿宋"/>
              </w:rPr>
              <w:t>5</w:t>
            </w:r>
          </w:p>
        </w:tc>
        <w:tc>
          <w:tcPr>
            <w:tcW w:w="1350" w:type="dxa"/>
            <w:tcBorders>
              <w:top w:val="nil"/>
              <w:left w:val="nil"/>
              <w:bottom w:val="single" w:color="auto" w:sz="4" w:space="0"/>
              <w:right w:val="single" w:color="auto" w:sz="4" w:space="0"/>
            </w:tcBorders>
            <w:vAlign w:val="center"/>
          </w:tcPr>
          <w:p w14:paraId="4D630F5A">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379E0754">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2C91F176">
            <w:pPr>
              <w:jc w:val="center"/>
              <w:rPr>
                <w:rFonts w:ascii="仿宋" w:hAnsi="仿宋" w:eastAsia="仿宋" w:cs="仿宋"/>
                <w:sz w:val="24"/>
              </w:rPr>
            </w:pPr>
          </w:p>
        </w:tc>
      </w:tr>
      <w:tr w14:paraId="65179978">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652BAA5D">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63D4158D">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水带接口 </w:t>
            </w:r>
          </w:p>
        </w:tc>
        <w:tc>
          <w:tcPr>
            <w:tcW w:w="1860" w:type="dxa"/>
            <w:tcBorders>
              <w:top w:val="nil"/>
              <w:left w:val="nil"/>
              <w:bottom w:val="single" w:color="auto" w:sz="4" w:space="0"/>
              <w:right w:val="nil"/>
            </w:tcBorders>
            <w:vAlign w:val="center"/>
          </w:tcPr>
          <w:p w14:paraId="2AEF3F07">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DN65</w:t>
            </w:r>
          </w:p>
        </w:tc>
        <w:tc>
          <w:tcPr>
            <w:tcW w:w="720" w:type="dxa"/>
            <w:tcBorders>
              <w:top w:val="nil"/>
              <w:left w:val="single" w:color="auto" w:sz="4" w:space="0"/>
              <w:bottom w:val="single" w:color="auto" w:sz="4" w:space="0"/>
              <w:right w:val="single" w:color="auto" w:sz="4" w:space="0"/>
            </w:tcBorders>
            <w:vAlign w:val="center"/>
          </w:tcPr>
          <w:p w14:paraId="581B27B0">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1A612AAD">
            <w:pPr>
              <w:jc w:val="center"/>
              <w:rPr>
                <w:rFonts w:ascii="仿宋" w:hAnsi="仿宋" w:eastAsia="仿宋"/>
              </w:rPr>
            </w:pPr>
            <w:r>
              <w:rPr>
                <w:rFonts w:ascii="仿宋" w:hAnsi="仿宋" w:eastAsia="仿宋"/>
              </w:rPr>
              <w:t>390</w:t>
            </w:r>
          </w:p>
        </w:tc>
        <w:tc>
          <w:tcPr>
            <w:tcW w:w="1350" w:type="dxa"/>
            <w:tcBorders>
              <w:top w:val="nil"/>
              <w:left w:val="nil"/>
              <w:bottom w:val="single" w:color="auto" w:sz="4" w:space="0"/>
              <w:right w:val="single" w:color="auto" w:sz="4" w:space="0"/>
            </w:tcBorders>
            <w:vAlign w:val="center"/>
          </w:tcPr>
          <w:p w14:paraId="1B1DE81B">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378225C1">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641C6DBD">
            <w:pPr>
              <w:jc w:val="center"/>
              <w:rPr>
                <w:rFonts w:ascii="仿宋" w:hAnsi="仿宋" w:eastAsia="仿宋" w:cs="仿宋"/>
                <w:sz w:val="24"/>
              </w:rPr>
            </w:pPr>
          </w:p>
        </w:tc>
      </w:tr>
      <w:tr w14:paraId="7401D01A">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299F1A07">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6DE821DF">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水枪 </w:t>
            </w:r>
          </w:p>
        </w:tc>
        <w:tc>
          <w:tcPr>
            <w:tcW w:w="1860" w:type="dxa"/>
            <w:tcBorders>
              <w:top w:val="nil"/>
              <w:left w:val="nil"/>
              <w:bottom w:val="single" w:color="auto" w:sz="4" w:space="0"/>
              <w:right w:val="nil"/>
            </w:tcBorders>
            <w:vAlign w:val="center"/>
          </w:tcPr>
          <w:p w14:paraId="76427611">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DN65</w:t>
            </w:r>
          </w:p>
        </w:tc>
        <w:tc>
          <w:tcPr>
            <w:tcW w:w="720" w:type="dxa"/>
            <w:tcBorders>
              <w:top w:val="nil"/>
              <w:left w:val="single" w:color="auto" w:sz="4" w:space="0"/>
              <w:bottom w:val="single" w:color="auto" w:sz="4" w:space="0"/>
              <w:right w:val="single" w:color="auto" w:sz="4" w:space="0"/>
            </w:tcBorders>
            <w:vAlign w:val="center"/>
          </w:tcPr>
          <w:p w14:paraId="0B603B80">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37D8F405">
            <w:pPr>
              <w:jc w:val="center"/>
              <w:rPr>
                <w:rFonts w:ascii="仿宋" w:hAnsi="仿宋" w:eastAsia="仿宋"/>
              </w:rPr>
            </w:pPr>
            <w:r>
              <w:rPr>
                <w:rFonts w:ascii="仿宋" w:hAnsi="仿宋" w:eastAsia="仿宋"/>
              </w:rPr>
              <w:t>8</w:t>
            </w:r>
          </w:p>
        </w:tc>
        <w:tc>
          <w:tcPr>
            <w:tcW w:w="1350" w:type="dxa"/>
            <w:tcBorders>
              <w:top w:val="nil"/>
              <w:left w:val="nil"/>
              <w:bottom w:val="single" w:color="auto" w:sz="4" w:space="0"/>
              <w:right w:val="single" w:color="auto" w:sz="4" w:space="0"/>
            </w:tcBorders>
            <w:vAlign w:val="center"/>
          </w:tcPr>
          <w:p w14:paraId="252A61F4">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0B0816F1">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3A0B20A9">
            <w:pPr>
              <w:jc w:val="center"/>
              <w:rPr>
                <w:rFonts w:ascii="仿宋" w:hAnsi="仿宋" w:eastAsia="仿宋" w:cs="仿宋"/>
                <w:sz w:val="24"/>
              </w:rPr>
            </w:pPr>
          </w:p>
        </w:tc>
      </w:tr>
      <w:tr w14:paraId="451DD680">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2B368C0E">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1FD86680">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多功能消防水枪 </w:t>
            </w:r>
          </w:p>
        </w:tc>
        <w:tc>
          <w:tcPr>
            <w:tcW w:w="1860" w:type="dxa"/>
            <w:tcBorders>
              <w:top w:val="nil"/>
              <w:left w:val="nil"/>
              <w:bottom w:val="single" w:color="auto" w:sz="4" w:space="0"/>
              <w:right w:val="nil"/>
            </w:tcBorders>
            <w:vAlign w:val="center"/>
          </w:tcPr>
          <w:p w14:paraId="27CE3DDC">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DN65</w:t>
            </w:r>
          </w:p>
        </w:tc>
        <w:tc>
          <w:tcPr>
            <w:tcW w:w="720" w:type="dxa"/>
            <w:tcBorders>
              <w:top w:val="nil"/>
              <w:left w:val="single" w:color="auto" w:sz="4" w:space="0"/>
              <w:bottom w:val="single" w:color="auto" w:sz="4" w:space="0"/>
              <w:right w:val="single" w:color="auto" w:sz="4" w:space="0"/>
            </w:tcBorders>
            <w:vAlign w:val="center"/>
          </w:tcPr>
          <w:p w14:paraId="251E8C00">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06CFD5AE">
            <w:pPr>
              <w:jc w:val="center"/>
              <w:rPr>
                <w:rFonts w:ascii="仿宋" w:hAnsi="仿宋" w:eastAsia="仿宋"/>
              </w:rPr>
            </w:pPr>
            <w:r>
              <w:rPr>
                <w:rFonts w:ascii="仿宋" w:hAnsi="仿宋" w:eastAsia="仿宋"/>
              </w:rPr>
              <w:t>12</w:t>
            </w:r>
          </w:p>
        </w:tc>
        <w:tc>
          <w:tcPr>
            <w:tcW w:w="1350" w:type="dxa"/>
            <w:tcBorders>
              <w:top w:val="nil"/>
              <w:left w:val="nil"/>
              <w:bottom w:val="single" w:color="auto" w:sz="4" w:space="0"/>
              <w:right w:val="single" w:color="auto" w:sz="4" w:space="0"/>
            </w:tcBorders>
            <w:vAlign w:val="center"/>
          </w:tcPr>
          <w:p w14:paraId="330F2E6B">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0377B940">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25FAC931">
            <w:pPr>
              <w:jc w:val="center"/>
              <w:rPr>
                <w:rFonts w:ascii="仿宋" w:hAnsi="仿宋" w:eastAsia="仿宋" w:cs="仿宋"/>
                <w:sz w:val="24"/>
              </w:rPr>
            </w:pPr>
          </w:p>
        </w:tc>
      </w:tr>
      <w:tr w14:paraId="23E04958">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50C0E07B">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40E5FA2D">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室内消火栓 </w:t>
            </w:r>
          </w:p>
        </w:tc>
        <w:tc>
          <w:tcPr>
            <w:tcW w:w="1860" w:type="dxa"/>
            <w:tcBorders>
              <w:top w:val="nil"/>
              <w:left w:val="nil"/>
              <w:bottom w:val="single" w:color="auto" w:sz="4" w:space="0"/>
              <w:right w:val="nil"/>
            </w:tcBorders>
            <w:vAlign w:val="center"/>
          </w:tcPr>
          <w:p w14:paraId="036BFFD9">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DN65</w:t>
            </w:r>
          </w:p>
        </w:tc>
        <w:tc>
          <w:tcPr>
            <w:tcW w:w="720" w:type="dxa"/>
            <w:tcBorders>
              <w:top w:val="nil"/>
              <w:left w:val="single" w:color="auto" w:sz="4" w:space="0"/>
              <w:bottom w:val="single" w:color="auto" w:sz="4" w:space="0"/>
              <w:right w:val="single" w:color="auto" w:sz="4" w:space="0"/>
            </w:tcBorders>
            <w:vAlign w:val="center"/>
          </w:tcPr>
          <w:p w14:paraId="400D0811">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29966425">
            <w:pPr>
              <w:jc w:val="center"/>
              <w:rPr>
                <w:rFonts w:ascii="仿宋" w:hAnsi="仿宋" w:eastAsia="仿宋"/>
              </w:rPr>
            </w:pPr>
            <w:r>
              <w:rPr>
                <w:rFonts w:ascii="仿宋" w:hAnsi="仿宋" w:eastAsia="仿宋"/>
              </w:rPr>
              <w:t>10</w:t>
            </w:r>
          </w:p>
        </w:tc>
        <w:tc>
          <w:tcPr>
            <w:tcW w:w="1350" w:type="dxa"/>
            <w:tcBorders>
              <w:top w:val="nil"/>
              <w:left w:val="nil"/>
              <w:bottom w:val="single" w:color="auto" w:sz="4" w:space="0"/>
              <w:right w:val="single" w:color="auto" w:sz="4" w:space="0"/>
            </w:tcBorders>
            <w:vAlign w:val="center"/>
          </w:tcPr>
          <w:p w14:paraId="3EEE57DF">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63FFE13B">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3BB3C0C7">
            <w:pPr>
              <w:jc w:val="center"/>
              <w:rPr>
                <w:rFonts w:ascii="仿宋" w:hAnsi="仿宋" w:eastAsia="仿宋" w:cs="仿宋"/>
                <w:sz w:val="24"/>
              </w:rPr>
            </w:pPr>
          </w:p>
        </w:tc>
      </w:tr>
      <w:tr w14:paraId="298AD34D">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5D2B8954">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3308DD42">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地上消火栓 </w:t>
            </w:r>
          </w:p>
        </w:tc>
        <w:tc>
          <w:tcPr>
            <w:tcW w:w="1860" w:type="dxa"/>
            <w:tcBorders>
              <w:top w:val="nil"/>
              <w:left w:val="nil"/>
              <w:bottom w:val="single" w:color="auto" w:sz="4" w:space="0"/>
              <w:right w:val="nil"/>
            </w:tcBorders>
            <w:vAlign w:val="center"/>
          </w:tcPr>
          <w:p w14:paraId="3969B573">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SS100/65-1.6</w:t>
            </w:r>
          </w:p>
        </w:tc>
        <w:tc>
          <w:tcPr>
            <w:tcW w:w="720" w:type="dxa"/>
            <w:tcBorders>
              <w:top w:val="nil"/>
              <w:left w:val="single" w:color="auto" w:sz="4" w:space="0"/>
              <w:bottom w:val="single" w:color="auto" w:sz="4" w:space="0"/>
              <w:right w:val="single" w:color="auto" w:sz="4" w:space="0"/>
            </w:tcBorders>
            <w:vAlign w:val="center"/>
          </w:tcPr>
          <w:p w14:paraId="31088303">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7E2D8B5E">
            <w:pPr>
              <w:jc w:val="center"/>
              <w:rPr>
                <w:rFonts w:ascii="仿宋" w:hAnsi="仿宋" w:eastAsia="仿宋"/>
              </w:rPr>
            </w:pPr>
            <w:r>
              <w:rPr>
                <w:rFonts w:ascii="仿宋" w:hAnsi="仿宋" w:eastAsia="仿宋"/>
              </w:rPr>
              <w:t>2</w:t>
            </w:r>
          </w:p>
        </w:tc>
        <w:tc>
          <w:tcPr>
            <w:tcW w:w="1350" w:type="dxa"/>
            <w:tcBorders>
              <w:top w:val="nil"/>
              <w:left w:val="nil"/>
              <w:bottom w:val="single" w:color="auto" w:sz="4" w:space="0"/>
              <w:right w:val="single" w:color="auto" w:sz="4" w:space="0"/>
            </w:tcBorders>
            <w:vAlign w:val="center"/>
          </w:tcPr>
          <w:p w14:paraId="0EA441E7">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3711237F">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657DED7A">
            <w:pPr>
              <w:jc w:val="center"/>
              <w:rPr>
                <w:rFonts w:ascii="仿宋" w:hAnsi="仿宋" w:eastAsia="仿宋" w:cs="仿宋"/>
                <w:sz w:val="24"/>
              </w:rPr>
            </w:pPr>
          </w:p>
        </w:tc>
      </w:tr>
      <w:tr w14:paraId="4922D1E9">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318441D5">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5DDF8DAF">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更换灭火器压力表 </w:t>
            </w:r>
          </w:p>
        </w:tc>
        <w:tc>
          <w:tcPr>
            <w:tcW w:w="1860" w:type="dxa"/>
            <w:tcBorders>
              <w:top w:val="nil"/>
              <w:left w:val="nil"/>
              <w:bottom w:val="single" w:color="auto" w:sz="4" w:space="0"/>
              <w:right w:val="nil"/>
            </w:tcBorders>
            <w:vAlign w:val="center"/>
          </w:tcPr>
          <w:p w14:paraId="532F1C30">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   </w:t>
            </w:r>
          </w:p>
        </w:tc>
        <w:tc>
          <w:tcPr>
            <w:tcW w:w="720" w:type="dxa"/>
            <w:tcBorders>
              <w:top w:val="nil"/>
              <w:left w:val="single" w:color="auto" w:sz="4" w:space="0"/>
              <w:bottom w:val="single" w:color="auto" w:sz="4" w:space="0"/>
              <w:right w:val="single" w:color="auto" w:sz="4" w:space="0"/>
            </w:tcBorders>
            <w:vAlign w:val="center"/>
          </w:tcPr>
          <w:p w14:paraId="4C29C5DF">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6033704C">
            <w:pPr>
              <w:jc w:val="center"/>
              <w:rPr>
                <w:rFonts w:ascii="仿宋" w:hAnsi="仿宋" w:eastAsia="仿宋"/>
              </w:rPr>
            </w:pPr>
            <w:r>
              <w:rPr>
                <w:rFonts w:ascii="仿宋" w:hAnsi="仿宋" w:eastAsia="仿宋"/>
              </w:rPr>
              <w:t>100</w:t>
            </w:r>
          </w:p>
        </w:tc>
        <w:tc>
          <w:tcPr>
            <w:tcW w:w="1350" w:type="dxa"/>
            <w:tcBorders>
              <w:top w:val="nil"/>
              <w:left w:val="nil"/>
              <w:bottom w:val="single" w:color="auto" w:sz="4" w:space="0"/>
              <w:right w:val="single" w:color="auto" w:sz="4" w:space="0"/>
            </w:tcBorders>
            <w:vAlign w:val="center"/>
          </w:tcPr>
          <w:p w14:paraId="4F8DDCA0">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0FFFD939">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2342088E">
            <w:pPr>
              <w:jc w:val="center"/>
              <w:rPr>
                <w:rFonts w:ascii="仿宋" w:hAnsi="仿宋" w:eastAsia="仿宋" w:cs="仿宋"/>
                <w:sz w:val="24"/>
              </w:rPr>
            </w:pPr>
          </w:p>
        </w:tc>
      </w:tr>
      <w:tr w14:paraId="1FA669C8">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5666341F">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731E8DAE">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更换灭火器外出粉管 </w:t>
            </w:r>
          </w:p>
        </w:tc>
        <w:tc>
          <w:tcPr>
            <w:tcW w:w="1860" w:type="dxa"/>
            <w:tcBorders>
              <w:top w:val="nil"/>
              <w:left w:val="nil"/>
              <w:bottom w:val="single" w:color="auto" w:sz="4" w:space="0"/>
              <w:right w:val="nil"/>
            </w:tcBorders>
            <w:vAlign w:val="center"/>
          </w:tcPr>
          <w:p w14:paraId="470E5946">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   </w:t>
            </w:r>
          </w:p>
        </w:tc>
        <w:tc>
          <w:tcPr>
            <w:tcW w:w="720" w:type="dxa"/>
            <w:tcBorders>
              <w:top w:val="nil"/>
              <w:left w:val="single" w:color="auto" w:sz="4" w:space="0"/>
              <w:bottom w:val="single" w:color="auto" w:sz="4" w:space="0"/>
              <w:right w:val="single" w:color="auto" w:sz="4" w:space="0"/>
            </w:tcBorders>
            <w:vAlign w:val="center"/>
          </w:tcPr>
          <w:p w14:paraId="2A6D6E04">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根 </w:t>
            </w:r>
          </w:p>
        </w:tc>
        <w:tc>
          <w:tcPr>
            <w:tcW w:w="960" w:type="dxa"/>
            <w:tcBorders>
              <w:top w:val="nil"/>
              <w:left w:val="nil"/>
              <w:bottom w:val="single" w:color="auto" w:sz="4" w:space="0"/>
              <w:right w:val="single" w:color="auto" w:sz="4" w:space="0"/>
            </w:tcBorders>
            <w:vAlign w:val="center"/>
          </w:tcPr>
          <w:p w14:paraId="0EE3FFB8">
            <w:pPr>
              <w:jc w:val="center"/>
              <w:rPr>
                <w:rFonts w:ascii="仿宋" w:hAnsi="仿宋" w:eastAsia="仿宋"/>
              </w:rPr>
            </w:pPr>
            <w:r>
              <w:rPr>
                <w:rFonts w:ascii="仿宋" w:hAnsi="仿宋" w:eastAsia="仿宋"/>
              </w:rPr>
              <w:t>100</w:t>
            </w:r>
          </w:p>
        </w:tc>
        <w:tc>
          <w:tcPr>
            <w:tcW w:w="1350" w:type="dxa"/>
            <w:tcBorders>
              <w:top w:val="nil"/>
              <w:left w:val="nil"/>
              <w:bottom w:val="single" w:color="auto" w:sz="4" w:space="0"/>
              <w:right w:val="single" w:color="auto" w:sz="4" w:space="0"/>
            </w:tcBorders>
            <w:vAlign w:val="center"/>
          </w:tcPr>
          <w:p w14:paraId="5BD0C70B">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45234566">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1D643DA0">
            <w:pPr>
              <w:jc w:val="center"/>
              <w:rPr>
                <w:rFonts w:ascii="仿宋" w:hAnsi="仿宋" w:eastAsia="仿宋" w:cs="仿宋"/>
                <w:sz w:val="24"/>
              </w:rPr>
            </w:pPr>
          </w:p>
        </w:tc>
      </w:tr>
      <w:tr w14:paraId="01CB8CCE">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35E71A9C">
            <w:pPr>
              <w:numPr>
                <w:ilvl w:val="0"/>
                <w:numId w:val="25"/>
              </w:numPr>
              <w:jc w:val="center"/>
              <w:rPr>
                <w:rFonts w:ascii="仿宋" w:hAnsi="仿宋" w:eastAsia="仿宋" w:cs="仿宋"/>
                <w:sz w:val="24"/>
              </w:rPr>
            </w:pPr>
          </w:p>
        </w:tc>
        <w:tc>
          <w:tcPr>
            <w:tcW w:w="1920" w:type="dxa"/>
            <w:vMerge w:val="restart"/>
            <w:tcBorders>
              <w:top w:val="nil"/>
              <w:left w:val="nil"/>
              <w:right w:val="single" w:color="auto" w:sz="4" w:space="0"/>
            </w:tcBorders>
            <w:noWrap/>
            <w:vAlign w:val="center"/>
          </w:tcPr>
          <w:p w14:paraId="0CDE0AB5">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灭火器箱 </w:t>
            </w:r>
          </w:p>
        </w:tc>
        <w:tc>
          <w:tcPr>
            <w:tcW w:w="1860" w:type="dxa"/>
            <w:tcBorders>
              <w:top w:val="nil"/>
              <w:left w:val="nil"/>
              <w:bottom w:val="single" w:color="auto" w:sz="4" w:space="0"/>
              <w:right w:val="nil"/>
            </w:tcBorders>
            <w:vAlign w:val="center"/>
          </w:tcPr>
          <w:p w14:paraId="6EEF4D3A">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铁皮 4KG*2 具装 </w:t>
            </w:r>
          </w:p>
        </w:tc>
        <w:tc>
          <w:tcPr>
            <w:tcW w:w="720" w:type="dxa"/>
            <w:tcBorders>
              <w:top w:val="nil"/>
              <w:left w:val="single" w:color="auto" w:sz="4" w:space="0"/>
              <w:bottom w:val="single" w:color="auto" w:sz="4" w:space="0"/>
              <w:right w:val="single" w:color="auto" w:sz="4" w:space="0"/>
            </w:tcBorders>
            <w:vAlign w:val="center"/>
          </w:tcPr>
          <w:p w14:paraId="21032A5D">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具 </w:t>
            </w:r>
          </w:p>
        </w:tc>
        <w:tc>
          <w:tcPr>
            <w:tcW w:w="960" w:type="dxa"/>
            <w:tcBorders>
              <w:top w:val="nil"/>
              <w:left w:val="nil"/>
              <w:bottom w:val="single" w:color="auto" w:sz="4" w:space="0"/>
              <w:right w:val="single" w:color="auto" w:sz="4" w:space="0"/>
            </w:tcBorders>
            <w:vAlign w:val="center"/>
          </w:tcPr>
          <w:p w14:paraId="640C61CD">
            <w:pPr>
              <w:jc w:val="center"/>
              <w:rPr>
                <w:rFonts w:ascii="仿宋" w:hAnsi="仿宋" w:eastAsia="仿宋"/>
              </w:rPr>
            </w:pPr>
            <w:r>
              <w:rPr>
                <w:rFonts w:ascii="仿宋" w:hAnsi="仿宋" w:eastAsia="仿宋"/>
              </w:rPr>
              <w:t>50</w:t>
            </w:r>
          </w:p>
        </w:tc>
        <w:tc>
          <w:tcPr>
            <w:tcW w:w="1350" w:type="dxa"/>
            <w:tcBorders>
              <w:top w:val="nil"/>
              <w:left w:val="nil"/>
              <w:bottom w:val="single" w:color="auto" w:sz="4" w:space="0"/>
              <w:right w:val="single" w:color="auto" w:sz="4" w:space="0"/>
            </w:tcBorders>
            <w:vAlign w:val="center"/>
          </w:tcPr>
          <w:p w14:paraId="10C65B49">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7EB466F1">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2CB9FCCC">
            <w:pPr>
              <w:jc w:val="center"/>
              <w:rPr>
                <w:rFonts w:ascii="仿宋" w:hAnsi="仿宋" w:eastAsia="仿宋" w:cs="仿宋"/>
                <w:sz w:val="24"/>
              </w:rPr>
            </w:pPr>
          </w:p>
        </w:tc>
      </w:tr>
      <w:tr w14:paraId="31449BBA">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7E69FB3C">
            <w:pPr>
              <w:numPr>
                <w:ilvl w:val="0"/>
                <w:numId w:val="25"/>
              </w:numPr>
              <w:jc w:val="center"/>
              <w:rPr>
                <w:rFonts w:ascii="仿宋" w:hAnsi="仿宋" w:eastAsia="仿宋" w:cs="仿宋"/>
                <w:sz w:val="24"/>
              </w:rPr>
            </w:pPr>
          </w:p>
        </w:tc>
        <w:tc>
          <w:tcPr>
            <w:tcW w:w="1920" w:type="dxa"/>
            <w:vMerge w:val="continue"/>
            <w:tcBorders>
              <w:left w:val="nil"/>
              <w:right w:val="single" w:color="auto" w:sz="4" w:space="0"/>
            </w:tcBorders>
            <w:noWrap/>
            <w:vAlign w:val="center"/>
          </w:tcPr>
          <w:p w14:paraId="4A722960">
            <w:pPr>
              <w:widowControl/>
              <w:jc w:val="center"/>
              <w:textAlignment w:val="center"/>
              <w:rPr>
                <w:rFonts w:ascii="仿宋" w:hAnsi="仿宋" w:eastAsia="仿宋" w:cs="仿宋"/>
                <w:kern w:val="0"/>
                <w:sz w:val="20"/>
                <w:lang w:bidi="ar"/>
              </w:rPr>
            </w:pPr>
          </w:p>
        </w:tc>
        <w:tc>
          <w:tcPr>
            <w:tcW w:w="1860" w:type="dxa"/>
            <w:tcBorders>
              <w:top w:val="nil"/>
              <w:left w:val="nil"/>
              <w:bottom w:val="single" w:color="auto" w:sz="4" w:space="0"/>
              <w:right w:val="nil"/>
            </w:tcBorders>
            <w:vAlign w:val="center"/>
          </w:tcPr>
          <w:p w14:paraId="217391D7">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玻璃 4KG*2 具装 </w:t>
            </w:r>
          </w:p>
        </w:tc>
        <w:tc>
          <w:tcPr>
            <w:tcW w:w="720" w:type="dxa"/>
            <w:tcBorders>
              <w:top w:val="nil"/>
              <w:left w:val="single" w:color="auto" w:sz="4" w:space="0"/>
              <w:bottom w:val="single" w:color="auto" w:sz="4" w:space="0"/>
              <w:right w:val="single" w:color="auto" w:sz="4" w:space="0"/>
            </w:tcBorders>
            <w:vAlign w:val="center"/>
          </w:tcPr>
          <w:p w14:paraId="48D41968">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具 </w:t>
            </w:r>
          </w:p>
        </w:tc>
        <w:tc>
          <w:tcPr>
            <w:tcW w:w="960" w:type="dxa"/>
            <w:tcBorders>
              <w:top w:val="nil"/>
              <w:left w:val="nil"/>
              <w:bottom w:val="single" w:color="auto" w:sz="4" w:space="0"/>
              <w:right w:val="single" w:color="auto" w:sz="4" w:space="0"/>
            </w:tcBorders>
            <w:vAlign w:val="center"/>
          </w:tcPr>
          <w:p w14:paraId="779AA98D">
            <w:pPr>
              <w:jc w:val="center"/>
              <w:rPr>
                <w:rFonts w:ascii="仿宋" w:hAnsi="仿宋" w:eastAsia="仿宋"/>
              </w:rPr>
            </w:pPr>
            <w:r>
              <w:rPr>
                <w:rFonts w:ascii="仿宋" w:hAnsi="仿宋" w:eastAsia="仿宋"/>
              </w:rPr>
              <w:t>5</w:t>
            </w:r>
          </w:p>
        </w:tc>
        <w:tc>
          <w:tcPr>
            <w:tcW w:w="1350" w:type="dxa"/>
            <w:tcBorders>
              <w:top w:val="nil"/>
              <w:left w:val="nil"/>
              <w:bottom w:val="single" w:color="auto" w:sz="4" w:space="0"/>
              <w:right w:val="single" w:color="auto" w:sz="4" w:space="0"/>
            </w:tcBorders>
            <w:vAlign w:val="center"/>
          </w:tcPr>
          <w:p w14:paraId="0FDC670C">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1291F69F">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3E3206AE">
            <w:pPr>
              <w:jc w:val="center"/>
              <w:rPr>
                <w:rFonts w:ascii="仿宋" w:hAnsi="仿宋" w:eastAsia="仿宋" w:cs="仿宋"/>
                <w:sz w:val="24"/>
              </w:rPr>
            </w:pPr>
          </w:p>
        </w:tc>
      </w:tr>
      <w:tr w14:paraId="4C5AB884">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73853C50">
            <w:pPr>
              <w:numPr>
                <w:ilvl w:val="0"/>
                <w:numId w:val="25"/>
              </w:numPr>
              <w:jc w:val="center"/>
              <w:rPr>
                <w:rFonts w:ascii="仿宋" w:hAnsi="仿宋" w:eastAsia="仿宋" w:cs="仿宋"/>
                <w:sz w:val="24"/>
              </w:rPr>
            </w:pPr>
          </w:p>
        </w:tc>
        <w:tc>
          <w:tcPr>
            <w:tcW w:w="1920" w:type="dxa"/>
            <w:vMerge w:val="continue"/>
            <w:tcBorders>
              <w:left w:val="nil"/>
              <w:right w:val="single" w:color="auto" w:sz="4" w:space="0"/>
            </w:tcBorders>
            <w:noWrap/>
            <w:vAlign w:val="center"/>
          </w:tcPr>
          <w:p w14:paraId="2C63E6E4">
            <w:pPr>
              <w:widowControl/>
              <w:jc w:val="center"/>
              <w:textAlignment w:val="center"/>
              <w:rPr>
                <w:rFonts w:ascii="仿宋" w:hAnsi="仿宋" w:eastAsia="仿宋" w:cs="仿宋"/>
                <w:kern w:val="0"/>
                <w:sz w:val="20"/>
                <w:lang w:bidi="ar"/>
              </w:rPr>
            </w:pPr>
          </w:p>
        </w:tc>
        <w:tc>
          <w:tcPr>
            <w:tcW w:w="1860" w:type="dxa"/>
            <w:tcBorders>
              <w:top w:val="nil"/>
              <w:left w:val="nil"/>
              <w:bottom w:val="single" w:color="auto" w:sz="4" w:space="0"/>
              <w:right w:val="nil"/>
            </w:tcBorders>
            <w:vAlign w:val="center"/>
          </w:tcPr>
          <w:p w14:paraId="0D7FF2E9">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铁皮 4KG*3 具装 </w:t>
            </w:r>
          </w:p>
        </w:tc>
        <w:tc>
          <w:tcPr>
            <w:tcW w:w="720" w:type="dxa"/>
            <w:tcBorders>
              <w:top w:val="nil"/>
              <w:left w:val="single" w:color="auto" w:sz="4" w:space="0"/>
              <w:bottom w:val="single" w:color="auto" w:sz="4" w:space="0"/>
              <w:right w:val="single" w:color="auto" w:sz="4" w:space="0"/>
            </w:tcBorders>
            <w:vAlign w:val="center"/>
          </w:tcPr>
          <w:p w14:paraId="2A94DDD4">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具 </w:t>
            </w:r>
          </w:p>
        </w:tc>
        <w:tc>
          <w:tcPr>
            <w:tcW w:w="960" w:type="dxa"/>
            <w:tcBorders>
              <w:top w:val="nil"/>
              <w:left w:val="nil"/>
              <w:bottom w:val="single" w:color="auto" w:sz="4" w:space="0"/>
              <w:right w:val="single" w:color="auto" w:sz="4" w:space="0"/>
            </w:tcBorders>
            <w:vAlign w:val="center"/>
          </w:tcPr>
          <w:p w14:paraId="4E112C89">
            <w:pPr>
              <w:jc w:val="center"/>
              <w:rPr>
                <w:rFonts w:ascii="仿宋" w:hAnsi="仿宋" w:eastAsia="仿宋"/>
              </w:rPr>
            </w:pPr>
            <w:r>
              <w:rPr>
                <w:rFonts w:ascii="仿宋" w:hAnsi="仿宋" w:eastAsia="仿宋"/>
              </w:rPr>
              <w:t>50</w:t>
            </w:r>
          </w:p>
        </w:tc>
        <w:tc>
          <w:tcPr>
            <w:tcW w:w="1350" w:type="dxa"/>
            <w:tcBorders>
              <w:top w:val="nil"/>
              <w:left w:val="nil"/>
              <w:bottom w:val="single" w:color="auto" w:sz="4" w:space="0"/>
              <w:right w:val="single" w:color="auto" w:sz="4" w:space="0"/>
            </w:tcBorders>
            <w:vAlign w:val="center"/>
          </w:tcPr>
          <w:p w14:paraId="4226C5DE">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560F89BD">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33562565">
            <w:pPr>
              <w:jc w:val="center"/>
              <w:rPr>
                <w:rFonts w:ascii="仿宋" w:hAnsi="仿宋" w:eastAsia="仿宋" w:cs="仿宋"/>
                <w:sz w:val="24"/>
              </w:rPr>
            </w:pPr>
          </w:p>
        </w:tc>
      </w:tr>
      <w:tr w14:paraId="577D4BCB">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2E1175D8">
            <w:pPr>
              <w:numPr>
                <w:ilvl w:val="0"/>
                <w:numId w:val="25"/>
              </w:numPr>
              <w:jc w:val="center"/>
              <w:rPr>
                <w:rFonts w:ascii="仿宋" w:hAnsi="仿宋" w:eastAsia="仿宋" w:cs="仿宋"/>
                <w:sz w:val="24"/>
              </w:rPr>
            </w:pPr>
          </w:p>
        </w:tc>
        <w:tc>
          <w:tcPr>
            <w:tcW w:w="1920" w:type="dxa"/>
            <w:vMerge w:val="continue"/>
            <w:tcBorders>
              <w:left w:val="nil"/>
              <w:right w:val="single" w:color="auto" w:sz="4" w:space="0"/>
            </w:tcBorders>
            <w:noWrap/>
            <w:vAlign w:val="center"/>
          </w:tcPr>
          <w:p w14:paraId="6B82C37A">
            <w:pPr>
              <w:widowControl/>
              <w:jc w:val="center"/>
              <w:textAlignment w:val="center"/>
              <w:rPr>
                <w:rFonts w:ascii="仿宋" w:hAnsi="仿宋" w:eastAsia="仿宋" w:cs="仿宋"/>
                <w:kern w:val="0"/>
                <w:sz w:val="20"/>
                <w:lang w:bidi="ar"/>
              </w:rPr>
            </w:pPr>
          </w:p>
        </w:tc>
        <w:tc>
          <w:tcPr>
            <w:tcW w:w="1860" w:type="dxa"/>
            <w:tcBorders>
              <w:top w:val="nil"/>
              <w:left w:val="nil"/>
              <w:bottom w:val="single" w:color="auto" w:sz="4" w:space="0"/>
              <w:right w:val="nil"/>
            </w:tcBorders>
            <w:vAlign w:val="center"/>
          </w:tcPr>
          <w:p w14:paraId="0AA70045">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不锈钢4KG*2具装</w:t>
            </w:r>
          </w:p>
        </w:tc>
        <w:tc>
          <w:tcPr>
            <w:tcW w:w="720" w:type="dxa"/>
            <w:tcBorders>
              <w:top w:val="nil"/>
              <w:left w:val="single" w:color="auto" w:sz="4" w:space="0"/>
              <w:bottom w:val="single" w:color="auto" w:sz="4" w:space="0"/>
              <w:right w:val="single" w:color="auto" w:sz="4" w:space="0"/>
            </w:tcBorders>
            <w:vAlign w:val="center"/>
          </w:tcPr>
          <w:p w14:paraId="03822687">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具 </w:t>
            </w:r>
          </w:p>
        </w:tc>
        <w:tc>
          <w:tcPr>
            <w:tcW w:w="960" w:type="dxa"/>
            <w:tcBorders>
              <w:top w:val="nil"/>
              <w:left w:val="nil"/>
              <w:bottom w:val="single" w:color="auto" w:sz="4" w:space="0"/>
              <w:right w:val="single" w:color="auto" w:sz="4" w:space="0"/>
            </w:tcBorders>
            <w:vAlign w:val="center"/>
          </w:tcPr>
          <w:p w14:paraId="6C60CD52">
            <w:pPr>
              <w:jc w:val="center"/>
              <w:rPr>
                <w:rFonts w:ascii="仿宋" w:hAnsi="仿宋" w:eastAsia="仿宋"/>
              </w:rPr>
            </w:pPr>
            <w:r>
              <w:rPr>
                <w:rFonts w:ascii="仿宋" w:hAnsi="仿宋" w:eastAsia="仿宋"/>
              </w:rPr>
              <w:t>30</w:t>
            </w:r>
          </w:p>
        </w:tc>
        <w:tc>
          <w:tcPr>
            <w:tcW w:w="1350" w:type="dxa"/>
            <w:tcBorders>
              <w:top w:val="nil"/>
              <w:left w:val="nil"/>
              <w:bottom w:val="single" w:color="auto" w:sz="4" w:space="0"/>
              <w:right w:val="single" w:color="auto" w:sz="4" w:space="0"/>
            </w:tcBorders>
            <w:vAlign w:val="center"/>
          </w:tcPr>
          <w:p w14:paraId="1DE82A3A">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2DCE45F0">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17727824">
            <w:pPr>
              <w:jc w:val="center"/>
              <w:rPr>
                <w:rFonts w:ascii="仿宋" w:hAnsi="仿宋" w:eastAsia="仿宋" w:cs="仿宋"/>
                <w:sz w:val="24"/>
              </w:rPr>
            </w:pPr>
          </w:p>
        </w:tc>
      </w:tr>
      <w:tr w14:paraId="1E200E9D">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117AC2E7">
            <w:pPr>
              <w:numPr>
                <w:ilvl w:val="0"/>
                <w:numId w:val="25"/>
              </w:numPr>
              <w:jc w:val="center"/>
              <w:rPr>
                <w:rFonts w:ascii="仿宋" w:hAnsi="仿宋" w:eastAsia="仿宋" w:cs="仿宋"/>
                <w:sz w:val="24"/>
              </w:rPr>
            </w:pPr>
          </w:p>
        </w:tc>
        <w:tc>
          <w:tcPr>
            <w:tcW w:w="1920" w:type="dxa"/>
            <w:vMerge w:val="continue"/>
            <w:tcBorders>
              <w:left w:val="nil"/>
              <w:bottom w:val="single" w:color="auto" w:sz="4" w:space="0"/>
              <w:right w:val="single" w:color="auto" w:sz="4" w:space="0"/>
            </w:tcBorders>
            <w:noWrap/>
            <w:vAlign w:val="center"/>
          </w:tcPr>
          <w:p w14:paraId="5099E5EF">
            <w:pPr>
              <w:widowControl/>
              <w:jc w:val="center"/>
              <w:textAlignment w:val="center"/>
              <w:rPr>
                <w:rFonts w:ascii="仿宋" w:hAnsi="仿宋" w:eastAsia="仿宋" w:cs="仿宋"/>
                <w:kern w:val="0"/>
                <w:sz w:val="20"/>
                <w:lang w:bidi="ar"/>
              </w:rPr>
            </w:pPr>
          </w:p>
        </w:tc>
        <w:tc>
          <w:tcPr>
            <w:tcW w:w="1860" w:type="dxa"/>
            <w:tcBorders>
              <w:top w:val="nil"/>
              <w:left w:val="nil"/>
              <w:bottom w:val="single" w:color="auto" w:sz="4" w:space="0"/>
              <w:right w:val="nil"/>
            </w:tcBorders>
            <w:vAlign w:val="center"/>
          </w:tcPr>
          <w:p w14:paraId="33D94493">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不锈钢4KG*3具装</w:t>
            </w:r>
          </w:p>
        </w:tc>
        <w:tc>
          <w:tcPr>
            <w:tcW w:w="720" w:type="dxa"/>
            <w:tcBorders>
              <w:top w:val="nil"/>
              <w:left w:val="single" w:color="auto" w:sz="4" w:space="0"/>
              <w:bottom w:val="single" w:color="auto" w:sz="4" w:space="0"/>
              <w:right w:val="single" w:color="auto" w:sz="4" w:space="0"/>
            </w:tcBorders>
            <w:vAlign w:val="center"/>
          </w:tcPr>
          <w:p w14:paraId="0DBAB162">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具 </w:t>
            </w:r>
          </w:p>
        </w:tc>
        <w:tc>
          <w:tcPr>
            <w:tcW w:w="960" w:type="dxa"/>
            <w:tcBorders>
              <w:top w:val="nil"/>
              <w:left w:val="nil"/>
              <w:bottom w:val="single" w:color="auto" w:sz="4" w:space="0"/>
              <w:right w:val="single" w:color="auto" w:sz="4" w:space="0"/>
            </w:tcBorders>
            <w:vAlign w:val="center"/>
          </w:tcPr>
          <w:p w14:paraId="3FFA7B4C">
            <w:pPr>
              <w:jc w:val="center"/>
              <w:rPr>
                <w:rFonts w:ascii="仿宋" w:hAnsi="仿宋" w:eastAsia="仿宋"/>
              </w:rPr>
            </w:pPr>
            <w:r>
              <w:rPr>
                <w:rFonts w:ascii="仿宋" w:hAnsi="仿宋" w:eastAsia="仿宋"/>
              </w:rPr>
              <w:t>30</w:t>
            </w:r>
          </w:p>
        </w:tc>
        <w:tc>
          <w:tcPr>
            <w:tcW w:w="1350" w:type="dxa"/>
            <w:tcBorders>
              <w:top w:val="nil"/>
              <w:left w:val="nil"/>
              <w:bottom w:val="single" w:color="auto" w:sz="4" w:space="0"/>
              <w:right w:val="single" w:color="auto" w:sz="4" w:space="0"/>
            </w:tcBorders>
            <w:vAlign w:val="center"/>
          </w:tcPr>
          <w:p w14:paraId="0DA63D97">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571EB630">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0DEC18BF">
            <w:pPr>
              <w:jc w:val="center"/>
              <w:rPr>
                <w:rFonts w:ascii="仿宋" w:hAnsi="仿宋" w:eastAsia="仿宋" w:cs="仿宋"/>
                <w:sz w:val="24"/>
              </w:rPr>
            </w:pPr>
          </w:p>
        </w:tc>
      </w:tr>
      <w:tr w14:paraId="77A92605">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268DDA12">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0F1A0891">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消防箱门框 </w:t>
            </w:r>
          </w:p>
        </w:tc>
        <w:tc>
          <w:tcPr>
            <w:tcW w:w="1860" w:type="dxa"/>
            <w:tcBorders>
              <w:top w:val="nil"/>
              <w:left w:val="nil"/>
              <w:bottom w:val="single" w:color="auto" w:sz="4" w:space="0"/>
              <w:right w:val="nil"/>
            </w:tcBorders>
            <w:vAlign w:val="center"/>
          </w:tcPr>
          <w:p w14:paraId="5098A122">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  1.8M </w:t>
            </w:r>
          </w:p>
        </w:tc>
        <w:tc>
          <w:tcPr>
            <w:tcW w:w="720" w:type="dxa"/>
            <w:tcBorders>
              <w:top w:val="nil"/>
              <w:left w:val="single" w:color="auto" w:sz="4" w:space="0"/>
              <w:bottom w:val="single" w:color="auto" w:sz="4" w:space="0"/>
              <w:right w:val="single" w:color="auto" w:sz="4" w:space="0"/>
            </w:tcBorders>
            <w:vAlign w:val="center"/>
          </w:tcPr>
          <w:p w14:paraId="61A4D46D">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付 </w:t>
            </w:r>
          </w:p>
        </w:tc>
        <w:tc>
          <w:tcPr>
            <w:tcW w:w="960" w:type="dxa"/>
            <w:tcBorders>
              <w:top w:val="nil"/>
              <w:left w:val="nil"/>
              <w:bottom w:val="single" w:color="auto" w:sz="4" w:space="0"/>
              <w:right w:val="single" w:color="auto" w:sz="4" w:space="0"/>
            </w:tcBorders>
            <w:vAlign w:val="center"/>
          </w:tcPr>
          <w:p w14:paraId="0B750464">
            <w:pPr>
              <w:jc w:val="center"/>
              <w:rPr>
                <w:rFonts w:ascii="仿宋" w:hAnsi="仿宋" w:eastAsia="仿宋"/>
              </w:rPr>
            </w:pPr>
            <w:r>
              <w:rPr>
                <w:rFonts w:ascii="仿宋" w:hAnsi="仿宋" w:eastAsia="仿宋"/>
              </w:rPr>
              <w:t>20</w:t>
            </w:r>
          </w:p>
        </w:tc>
        <w:tc>
          <w:tcPr>
            <w:tcW w:w="1350" w:type="dxa"/>
            <w:tcBorders>
              <w:top w:val="nil"/>
              <w:left w:val="nil"/>
              <w:bottom w:val="single" w:color="auto" w:sz="4" w:space="0"/>
              <w:right w:val="single" w:color="auto" w:sz="4" w:space="0"/>
            </w:tcBorders>
            <w:vAlign w:val="center"/>
          </w:tcPr>
          <w:p w14:paraId="52857A78">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4592157B">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43193240">
            <w:pPr>
              <w:jc w:val="center"/>
              <w:rPr>
                <w:rFonts w:ascii="仿宋" w:hAnsi="仿宋" w:eastAsia="仿宋" w:cs="仿宋"/>
                <w:sz w:val="24"/>
              </w:rPr>
            </w:pPr>
          </w:p>
        </w:tc>
      </w:tr>
      <w:tr w14:paraId="63678073">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0DE159D5">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20246602">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应急照明灯（普通） </w:t>
            </w:r>
          </w:p>
        </w:tc>
        <w:tc>
          <w:tcPr>
            <w:tcW w:w="1860" w:type="dxa"/>
            <w:tcBorders>
              <w:top w:val="nil"/>
              <w:left w:val="nil"/>
              <w:bottom w:val="single" w:color="auto" w:sz="4" w:space="0"/>
              <w:right w:val="nil"/>
            </w:tcBorders>
            <w:vAlign w:val="center"/>
          </w:tcPr>
          <w:p w14:paraId="2C186D72">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   </w:t>
            </w:r>
          </w:p>
        </w:tc>
        <w:tc>
          <w:tcPr>
            <w:tcW w:w="720" w:type="dxa"/>
            <w:tcBorders>
              <w:top w:val="nil"/>
              <w:left w:val="single" w:color="auto" w:sz="4" w:space="0"/>
              <w:bottom w:val="single" w:color="auto" w:sz="4" w:space="0"/>
              <w:right w:val="single" w:color="auto" w:sz="4" w:space="0"/>
            </w:tcBorders>
            <w:vAlign w:val="center"/>
          </w:tcPr>
          <w:p w14:paraId="443DFF2C">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只</w:t>
            </w:r>
          </w:p>
        </w:tc>
        <w:tc>
          <w:tcPr>
            <w:tcW w:w="960" w:type="dxa"/>
            <w:tcBorders>
              <w:top w:val="nil"/>
              <w:left w:val="nil"/>
              <w:bottom w:val="single" w:color="auto" w:sz="4" w:space="0"/>
              <w:right w:val="single" w:color="auto" w:sz="4" w:space="0"/>
            </w:tcBorders>
            <w:vAlign w:val="center"/>
          </w:tcPr>
          <w:p w14:paraId="3CE35EA8">
            <w:pPr>
              <w:jc w:val="center"/>
              <w:rPr>
                <w:rFonts w:ascii="仿宋" w:hAnsi="仿宋" w:eastAsia="仿宋"/>
              </w:rPr>
            </w:pPr>
            <w:r>
              <w:rPr>
                <w:rFonts w:ascii="仿宋" w:hAnsi="仿宋" w:eastAsia="仿宋"/>
              </w:rPr>
              <w:t>100</w:t>
            </w:r>
          </w:p>
        </w:tc>
        <w:tc>
          <w:tcPr>
            <w:tcW w:w="1350" w:type="dxa"/>
            <w:tcBorders>
              <w:top w:val="nil"/>
              <w:left w:val="nil"/>
              <w:bottom w:val="single" w:color="auto" w:sz="4" w:space="0"/>
              <w:right w:val="single" w:color="auto" w:sz="4" w:space="0"/>
            </w:tcBorders>
            <w:vAlign w:val="center"/>
          </w:tcPr>
          <w:p w14:paraId="714F9B92">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6103E8B2">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4BD3E209">
            <w:pPr>
              <w:jc w:val="center"/>
              <w:rPr>
                <w:rFonts w:ascii="仿宋" w:hAnsi="仿宋" w:eastAsia="仿宋" w:cs="仿宋"/>
                <w:sz w:val="24"/>
              </w:rPr>
            </w:pPr>
          </w:p>
        </w:tc>
      </w:tr>
      <w:tr w14:paraId="616C3D7B">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2E53C14C">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135937C4">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应急照明灯（防爆） </w:t>
            </w:r>
          </w:p>
        </w:tc>
        <w:tc>
          <w:tcPr>
            <w:tcW w:w="1860" w:type="dxa"/>
            <w:tcBorders>
              <w:top w:val="nil"/>
              <w:left w:val="nil"/>
              <w:bottom w:val="single" w:color="auto" w:sz="4" w:space="0"/>
              <w:right w:val="nil"/>
            </w:tcBorders>
            <w:vAlign w:val="center"/>
          </w:tcPr>
          <w:p w14:paraId="49AD5591">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   </w:t>
            </w:r>
          </w:p>
        </w:tc>
        <w:tc>
          <w:tcPr>
            <w:tcW w:w="720" w:type="dxa"/>
            <w:tcBorders>
              <w:top w:val="nil"/>
              <w:left w:val="single" w:color="auto" w:sz="4" w:space="0"/>
              <w:bottom w:val="single" w:color="auto" w:sz="4" w:space="0"/>
              <w:right w:val="single" w:color="auto" w:sz="4" w:space="0"/>
            </w:tcBorders>
            <w:vAlign w:val="center"/>
          </w:tcPr>
          <w:p w14:paraId="3CFA2F7B">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只</w:t>
            </w:r>
          </w:p>
        </w:tc>
        <w:tc>
          <w:tcPr>
            <w:tcW w:w="960" w:type="dxa"/>
            <w:tcBorders>
              <w:top w:val="nil"/>
              <w:left w:val="nil"/>
              <w:bottom w:val="single" w:color="auto" w:sz="4" w:space="0"/>
              <w:right w:val="single" w:color="auto" w:sz="4" w:space="0"/>
            </w:tcBorders>
            <w:vAlign w:val="center"/>
          </w:tcPr>
          <w:p w14:paraId="5A668F5D">
            <w:pPr>
              <w:jc w:val="center"/>
              <w:rPr>
                <w:rFonts w:ascii="仿宋" w:hAnsi="仿宋" w:eastAsia="仿宋"/>
              </w:rPr>
            </w:pPr>
            <w:r>
              <w:rPr>
                <w:rFonts w:ascii="仿宋" w:hAnsi="仿宋" w:eastAsia="仿宋"/>
              </w:rPr>
              <w:t>10</w:t>
            </w:r>
          </w:p>
        </w:tc>
        <w:tc>
          <w:tcPr>
            <w:tcW w:w="1350" w:type="dxa"/>
            <w:tcBorders>
              <w:top w:val="nil"/>
              <w:left w:val="nil"/>
              <w:bottom w:val="single" w:color="auto" w:sz="4" w:space="0"/>
              <w:right w:val="single" w:color="auto" w:sz="4" w:space="0"/>
            </w:tcBorders>
            <w:vAlign w:val="center"/>
          </w:tcPr>
          <w:p w14:paraId="484A59D1">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1FFC5D35">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3DD2E417">
            <w:pPr>
              <w:jc w:val="center"/>
              <w:rPr>
                <w:rFonts w:ascii="仿宋" w:hAnsi="仿宋" w:eastAsia="仿宋" w:cs="仿宋"/>
                <w:sz w:val="24"/>
              </w:rPr>
            </w:pPr>
          </w:p>
        </w:tc>
      </w:tr>
      <w:tr w14:paraId="4D3542E6">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0AD61887">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0A272E8E">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安全指示标识（普通） </w:t>
            </w:r>
          </w:p>
        </w:tc>
        <w:tc>
          <w:tcPr>
            <w:tcW w:w="1860" w:type="dxa"/>
            <w:tcBorders>
              <w:top w:val="nil"/>
              <w:left w:val="nil"/>
              <w:bottom w:val="single" w:color="auto" w:sz="4" w:space="0"/>
              <w:right w:val="nil"/>
            </w:tcBorders>
            <w:vAlign w:val="center"/>
          </w:tcPr>
          <w:p w14:paraId="240ADE0A">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   </w:t>
            </w:r>
          </w:p>
        </w:tc>
        <w:tc>
          <w:tcPr>
            <w:tcW w:w="720" w:type="dxa"/>
            <w:tcBorders>
              <w:top w:val="nil"/>
              <w:left w:val="single" w:color="auto" w:sz="4" w:space="0"/>
              <w:bottom w:val="single" w:color="auto" w:sz="4" w:space="0"/>
              <w:right w:val="single" w:color="auto" w:sz="4" w:space="0"/>
            </w:tcBorders>
            <w:vAlign w:val="center"/>
          </w:tcPr>
          <w:p w14:paraId="6A7E2369">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只</w:t>
            </w:r>
          </w:p>
        </w:tc>
        <w:tc>
          <w:tcPr>
            <w:tcW w:w="960" w:type="dxa"/>
            <w:tcBorders>
              <w:top w:val="nil"/>
              <w:left w:val="nil"/>
              <w:bottom w:val="single" w:color="auto" w:sz="4" w:space="0"/>
              <w:right w:val="single" w:color="auto" w:sz="4" w:space="0"/>
            </w:tcBorders>
            <w:vAlign w:val="center"/>
          </w:tcPr>
          <w:p w14:paraId="386E0EF8">
            <w:pPr>
              <w:jc w:val="center"/>
              <w:rPr>
                <w:rFonts w:ascii="仿宋" w:hAnsi="仿宋" w:eastAsia="仿宋"/>
              </w:rPr>
            </w:pPr>
            <w:r>
              <w:rPr>
                <w:rFonts w:ascii="仿宋" w:hAnsi="仿宋" w:eastAsia="仿宋"/>
              </w:rPr>
              <w:t>100</w:t>
            </w:r>
          </w:p>
        </w:tc>
        <w:tc>
          <w:tcPr>
            <w:tcW w:w="1350" w:type="dxa"/>
            <w:tcBorders>
              <w:top w:val="nil"/>
              <w:left w:val="nil"/>
              <w:bottom w:val="single" w:color="auto" w:sz="4" w:space="0"/>
              <w:right w:val="single" w:color="auto" w:sz="4" w:space="0"/>
            </w:tcBorders>
            <w:vAlign w:val="center"/>
          </w:tcPr>
          <w:p w14:paraId="37476AE5">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5DA03BA3">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1969EFE9">
            <w:pPr>
              <w:jc w:val="center"/>
              <w:rPr>
                <w:rFonts w:ascii="仿宋" w:hAnsi="仿宋" w:eastAsia="仿宋" w:cs="仿宋"/>
                <w:sz w:val="24"/>
              </w:rPr>
            </w:pPr>
          </w:p>
        </w:tc>
      </w:tr>
      <w:tr w14:paraId="78F83AC5">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4C9A1C41">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146DB5C1">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安全指示标识（防爆） </w:t>
            </w:r>
          </w:p>
        </w:tc>
        <w:tc>
          <w:tcPr>
            <w:tcW w:w="1860" w:type="dxa"/>
            <w:tcBorders>
              <w:top w:val="nil"/>
              <w:left w:val="nil"/>
              <w:bottom w:val="single" w:color="auto" w:sz="4" w:space="0"/>
              <w:right w:val="nil"/>
            </w:tcBorders>
            <w:vAlign w:val="center"/>
          </w:tcPr>
          <w:p w14:paraId="6C27188C">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   </w:t>
            </w:r>
          </w:p>
        </w:tc>
        <w:tc>
          <w:tcPr>
            <w:tcW w:w="720" w:type="dxa"/>
            <w:tcBorders>
              <w:top w:val="nil"/>
              <w:left w:val="single" w:color="auto" w:sz="4" w:space="0"/>
              <w:bottom w:val="single" w:color="auto" w:sz="4" w:space="0"/>
              <w:right w:val="single" w:color="auto" w:sz="4" w:space="0"/>
            </w:tcBorders>
            <w:vAlign w:val="center"/>
          </w:tcPr>
          <w:p w14:paraId="18C054C4">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只</w:t>
            </w:r>
          </w:p>
        </w:tc>
        <w:tc>
          <w:tcPr>
            <w:tcW w:w="960" w:type="dxa"/>
            <w:tcBorders>
              <w:top w:val="nil"/>
              <w:left w:val="nil"/>
              <w:bottom w:val="single" w:color="auto" w:sz="4" w:space="0"/>
              <w:right w:val="single" w:color="auto" w:sz="4" w:space="0"/>
            </w:tcBorders>
            <w:vAlign w:val="center"/>
          </w:tcPr>
          <w:p w14:paraId="30F98995">
            <w:pPr>
              <w:jc w:val="center"/>
              <w:rPr>
                <w:rFonts w:ascii="仿宋" w:hAnsi="仿宋" w:eastAsia="仿宋"/>
              </w:rPr>
            </w:pPr>
            <w:r>
              <w:rPr>
                <w:rFonts w:ascii="仿宋" w:hAnsi="仿宋" w:eastAsia="仿宋"/>
              </w:rPr>
              <w:t>10</w:t>
            </w:r>
          </w:p>
        </w:tc>
        <w:tc>
          <w:tcPr>
            <w:tcW w:w="1350" w:type="dxa"/>
            <w:tcBorders>
              <w:top w:val="nil"/>
              <w:left w:val="nil"/>
              <w:bottom w:val="single" w:color="auto" w:sz="4" w:space="0"/>
              <w:right w:val="single" w:color="auto" w:sz="4" w:space="0"/>
            </w:tcBorders>
            <w:vAlign w:val="center"/>
          </w:tcPr>
          <w:p w14:paraId="6A7F9056">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2DFB2088">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2F174E01">
            <w:pPr>
              <w:jc w:val="center"/>
              <w:rPr>
                <w:rFonts w:ascii="仿宋" w:hAnsi="仿宋" w:eastAsia="仿宋" w:cs="仿宋"/>
                <w:sz w:val="24"/>
              </w:rPr>
            </w:pPr>
          </w:p>
        </w:tc>
      </w:tr>
      <w:tr w14:paraId="730A10E2">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4AFC0ED5">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06854628">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集电集控单面不锈钢标志灯</w:t>
            </w:r>
          </w:p>
        </w:tc>
        <w:tc>
          <w:tcPr>
            <w:tcW w:w="1860" w:type="dxa"/>
            <w:tcBorders>
              <w:top w:val="nil"/>
              <w:left w:val="nil"/>
              <w:bottom w:val="single" w:color="auto" w:sz="4" w:space="0"/>
              <w:right w:val="nil"/>
            </w:tcBorders>
            <w:vAlign w:val="center"/>
          </w:tcPr>
          <w:p w14:paraId="02F5EFFF">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EL-BLJC-1LROEⅡ1W-1410A</w:t>
            </w:r>
          </w:p>
        </w:tc>
        <w:tc>
          <w:tcPr>
            <w:tcW w:w="720" w:type="dxa"/>
            <w:tcBorders>
              <w:top w:val="nil"/>
              <w:left w:val="single" w:color="auto" w:sz="4" w:space="0"/>
              <w:bottom w:val="single" w:color="auto" w:sz="4" w:space="0"/>
              <w:right w:val="single" w:color="auto" w:sz="4" w:space="0"/>
            </w:tcBorders>
            <w:vAlign w:val="center"/>
          </w:tcPr>
          <w:p w14:paraId="32B415DD">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只</w:t>
            </w:r>
          </w:p>
        </w:tc>
        <w:tc>
          <w:tcPr>
            <w:tcW w:w="960" w:type="dxa"/>
            <w:tcBorders>
              <w:top w:val="nil"/>
              <w:left w:val="nil"/>
              <w:bottom w:val="single" w:color="auto" w:sz="4" w:space="0"/>
              <w:right w:val="single" w:color="auto" w:sz="4" w:space="0"/>
            </w:tcBorders>
            <w:vAlign w:val="center"/>
          </w:tcPr>
          <w:p w14:paraId="1564084C">
            <w:pPr>
              <w:jc w:val="center"/>
              <w:rPr>
                <w:rFonts w:ascii="仿宋" w:hAnsi="仿宋" w:eastAsia="仿宋"/>
              </w:rPr>
            </w:pPr>
            <w:r>
              <w:rPr>
                <w:rFonts w:ascii="仿宋" w:hAnsi="仿宋" w:eastAsia="仿宋"/>
              </w:rPr>
              <w:t>10</w:t>
            </w:r>
          </w:p>
        </w:tc>
        <w:tc>
          <w:tcPr>
            <w:tcW w:w="1350" w:type="dxa"/>
            <w:tcBorders>
              <w:top w:val="nil"/>
              <w:left w:val="nil"/>
              <w:bottom w:val="single" w:color="auto" w:sz="4" w:space="0"/>
              <w:right w:val="single" w:color="auto" w:sz="4" w:space="0"/>
            </w:tcBorders>
            <w:vAlign w:val="center"/>
          </w:tcPr>
          <w:p w14:paraId="4FE5FE17">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40AD5396">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42716459">
            <w:pPr>
              <w:jc w:val="center"/>
              <w:rPr>
                <w:rFonts w:ascii="仿宋" w:hAnsi="仿宋" w:eastAsia="仿宋" w:cs="仿宋"/>
                <w:sz w:val="24"/>
              </w:rPr>
            </w:pPr>
          </w:p>
        </w:tc>
      </w:tr>
      <w:tr w14:paraId="7E012BA5">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21EED25E">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41D3A2A8">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集电集控侧发光报警照明灯</w:t>
            </w:r>
          </w:p>
        </w:tc>
        <w:tc>
          <w:tcPr>
            <w:tcW w:w="1860" w:type="dxa"/>
            <w:tcBorders>
              <w:top w:val="nil"/>
              <w:left w:val="nil"/>
              <w:bottom w:val="single" w:color="auto" w:sz="4" w:space="0"/>
              <w:right w:val="nil"/>
            </w:tcBorders>
            <w:vAlign w:val="center"/>
          </w:tcPr>
          <w:p w14:paraId="6A80999E">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VL-ZFJC-E2V-1113</w:t>
            </w:r>
          </w:p>
        </w:tc>
        <w:tc>
          <w:tcPr>
            <w:tcW w:w="720" w:type="dxa"/>
            <w:tcBorders>
              <w:top w:val="nil"/>
              <w:left w:val="single" w:color="auto" w:sz="4" w:space="0"/>
              <w:bottom w:val="single" w:color="auto" w:sz="4" w:space="0"/>
              <w:right w:val="single" w:color="auto" w:sz="4" w:space="0"/>
            </w:tcBorders>
            <w:vAlign w:val="center"/>
          </w:tcPr>
          <w:p w14:paraId="5DFF4DBB">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只</w:t>
            </w:r>
          </w:p>
        </w:tc>
        <w:tc>
          <w:tcPr>
            <w:tcW w:w="960" w:type="dxa"/>
            <w:tcBorders>
              <w:top w:val="nil"/>
              <w:left w:val="nil"/>
              <w:bottom w:val="single" w:color="auto" w:sz="4" w:space="0"/>
              <w:right w:val="single" w:color="auto" w:sz="4" w:space="0"/>
            </w:tcBorders>
            <w:vAlign w:val="center"/>
          </w:tcPr>
          <w:p w14:paraId="4EF58ED5">
            <w:pPr>
              <w:jc w:val="center"/>
              <w:rPr>
                <w:rFonts w:ascii="仿宋" w:hAnsi="仿宋" w:eastAsia="仿宋"/>
              </w:rPr>
            </w:pPr>
            <w:r>
              <w:rPr>
                <w:rFonts w:ascii="仿宋" w:hAnsi="仿宋" w:eastAsia="仿宋"/>
              </w:rPr>
              <w:t>10</w:t>
            </w:r>
          </w:p>
        </w:tc>
        <w:tc>
          <w:tcPr>
            <w:tcW w:w="1350" w:type="dxa"/>
            <w:tcBorders>
              <w:top w:val="nil"/>
              <w:left w:val="nil"/>
              <w:bottom w:val="single" w:color="auto" w:sz="4" w:space="0"/>
              <w:right w:val="single" w:color="auto" w:sz="4" w:space="0"/>
            </w:tcBorders>
            <w:vAlign w:val="center"/>
          </w:tcPr>
          <w:p w14:paraId="618DA630">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3FEC6A28">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75CF9487">
            <w:pPr>
              <w:jc w:val="center"/>
              <w:rPr>
                <w:rFonts w:ascii="仿宋" w:hAnsi="仿宋" w:eastAsia="仿宋" w:cs="仿宋"/>
                <w:sz w:val="24"/>
              </w:rPr>
            </w:pPr>
          </w:p>
        </w:tc>
      </w:tr>
      <w:tr w14:paraId="4EFDC2D3">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5D4C74BB">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12E0B313">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灭火器、消火栓使用说明 </w:t>
            </w:r>
          </w:p>
        </w:tc>
        <w:tc>
          <w:tcPr>
            <w:tcW w:w="1860" w:type="dxa"/>
            <w:tcBorders>
              <w:top w:val="nil"/>
              <w:left w:val="nil"/>
              <w:bottom w:val="single" w:color="auto" w:sz="4" w:space="0"/>
              <w:right w:val="nil"/>
            </w:tcBorders>
            <w:vAlign w:val="center"/>
          </w:tcPr>
          <w:p w14:paraId="4C463D03">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   </w:t>
            </w:r>
          </w:p>
        </w:tc>
        <w:tc>
          <w:tcPr>
            <w:tcW w:w="720" w:type="dxa"/>
            <w:tcBorders>
              <w:top w:val="nil"/>
              <w:left w:val="single" w:color="auto" w:sz="4" w:space="0"/>
              <w:bottom w:val="single" w:color="auto" w:sz="4" w:space="0"/>
              <w:right w:val="single" w:color="auto" w:sz="4" w:space="0"/>
            </w:tcBorders>
            <w:vAlign w:val="center"/>
          </w:tcPr>
          <w:p w14:paraId="29CAE3FC">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张 </w:t>
            </w:r>
          </w:p>
        </w:tc>
        <w:tc>
          <w:tcPr>
            <w:tcW w:w="960" w:type="dxa"/>
            <w:tcBorders>
              <w:top w:val="nil"/>
              <w:left w:val="nil"/>
              <w:bottom w:val="single" w:color="auto" w:sz="4" w:space="0"/>
              <w:right w:val="single" w:color="auto" w:sz="4" w:space="0"/>
            </w:tcBorders>
            <w:vAlign w:val="center"/>
          </w:tcPr>
          <w:p w14:paraId="18B4E640">
            <w:pPr>
              <w:jc w:val="center"/>
              <w:rPr>
                <w:rFonts w:ascii="仿宋" w:hAnsi="仿宋" w:eastAsia="仿宋"/>
              </w:rPr>
            </w:pPr>
            <w:r>
              <w:rPr>
                <w:rFonts w:ascii="仿宋" w:hAnsi="仿宋" w:eastAsia="仿宋"/>
              </w:rPr>
              <w:t>50</w:t>
            </w:r>
          </w:p>
        </w:tc>
        <w:tc>
          <w:tcPr>
            <w:tcW w:w="1350" w:type="dxa"/>
            <w:tcBorders>
              <w:top w:val="nil"/>
              <w:left w:val="nil"/>
              <w:bottom w:val="single" w:color="auto" w:sz="4" w:space="0"/>
              <w:right w:val="single" w:color="auto" w:sz="4" w:space="0"/>
            </w:tcBorders>
            <w:vAlign w:val="center"/>
          </w:tcPr>
          <w:p w14:paraId="2B360746">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2DB31C32">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7CA538C7">
            <w:pPr>
              <w:jc w:val="center"/>
              <w:rPr>
                <w:rFonts w:ascii="仿宋" w:hAnsi="仿宋" w:eastAsia="仿宋" w:cs="仿宋"/>
                <w:sz w:val="24"/>
              </w:rPr>
            </w:pPr>
          </w:p>
        </w:tc>
      </w:tr>
      <w:tr w14:paraId="2C067E8B">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67E29900">
            <w:pPr>
              <w:numPr>
                <w:ilvl w:val="0"/>
                <w:numId w:val="25"/>
              </w:numPr>
              <w:jc w:val="center"/>
              <w:rPr>
                <w:rFonts w:ascii="仿宋" w:hAnsi="仿宋" w:eastAsia="仿宋" w:cs="仿宋"/>
                <w:sz w:val="24"/>
              </w:rPr>
            </w:pPr>
          </w:p>
        </w:tc>
        <w:tc>
          <w:tcPr>
            <w:tcW w:w="1920" w:type="dxa"/>
            <w:vMerge w:val="restart"/>
            <w:tcBorders>
              <w:top w:val="nil"/>
              <w:left w:val="nil"/>
              <w:right w:val="single" w:color="auto" w:sz="4" w:space="0"/>
            </w:tcBorders>
            <w:noWrap/>
            <w:vAlign w:val="center"/>
          </w:tcPr>
          <w:p w14:paraId="30669F01">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灭火毯 </w:t>
            </w:r>
          </w:p>
        </w:tc>
        <w:tc>
          <w:tcPr>
            <w:tcW w:w="1860" w:type="dxa"/>
            <w:tcBorders>
              <w:top w:val="nil"/>
              <w:left w:val="nil"/>
              <w:bottom w:val="single" w:color="auto" w:sz="4" w:space="0"/>
              <w:right w:val="nil"/>
            </w:tcBorders>
            <w:vAlign w:val="center"/>
          </w:tcPr>
          <w:p w14:paraId="68CBDB9E">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1M*1M</w:t>
            </w:r>
          </w:p>
        </w:tc>
        <w:tc>
          <w:tcPr>
            <w:tcW w:w="720" w:type="dxa"/>
            <w:tcBorders>
              <w:top w:val="nil"/>
              <w:left w:val="single" w:color="auto" w:sz="4" w:space="0"/>
              <w:bottom w:val="single" w:color="auto" w:sz="4" w:space="0"/>
              <w:right w:val="single" w:color="auto" w:sz="4" w:space="0"/>
            </w:tcBorders>
            <w:vAlign w:val="center"/>
          </w:tcPr>
          <w:p w14:paraId="5BE8EB42">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张 </w:t>
            </w:r>
          </w:p>
        </w:tc>
        <w:tc>
          <w:tcPr>
            <w:tcW w:w="960" w:type="dxa"/>
            <w:tcBorders>
              <w:top w:val="nil"/>
              <w:left w:val="nil"/>
              <w:bottom w:val="single" w:color="auto" w:sz="4" w:space="0"/>
              <w:right w:val="single" w:color="auto" w:sz="4" w:space="0"/>
            </w:tcBorders>
            <w:vAlign w:val="center"/>
          </w:tcPr>
          <w:p w14:paraId="6D3B6031">
            <w:pPr>
              <w:jc w:val="center"/>
              <w:rPr>
                <w:rFonts w:ascii="仿宋" w:hAnsi="仿宋" w:eastAsia="仿宋"/>
              </w:rPr>
            </w:pPr>
            <w:r>
              <w:rPr>
                <w:rFonts w:ascii="仿宋" w:hAnsi="仿宋" w:eastAsia="仿宋"/>
              </w:rPr>
              <w:t>10</w:t>
            </w:r>
          </w:p>
        </w:tc>
        <w:tc>
          <w:tcPr>
            <w:tcW w:w="1350" w:type="dxa"/>
            <w:tcBorders>
              <w:top w:val="nil"/>
              <w:left w:val="nil"/>
              <w:bottom w:val="single" w:color="auto" w:sz="4" w:space="0"/>
              <w:right w:val="single" w:color="auto" w:sz="4" w:space="0"/>
            </w:tcBorders>
            <w:vAlign w:val="center"/>
          </w:tcPr>
          <w:p w14:paraId="7440BBFE">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48774D27">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214EE8B7">
            <w:pPr>
              <w:jc w:val="center"/>
              <w:rPr>
                <w:rFonts w:ascii="仿宋" w:hAnsi="仿宋" w:eastAsia="仿宋" w:cs="仿宋"/>
                <w:sz w:val="24"/>
              </w:rPr>
            </w:pPr>
          </w:p>
        </w:tc>
      </w:tr>
      <w:tr w14:paraId="26614B8C">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7D450EA6">
            <w:pPr>
              <w:numPr>
                <w:ilvl w:val="0"/>
                <w:numId w:val="25"/>
              </w:numPr>
              <w:jc w:val="center"/>
              <w:rPr>
                <w:rFonts w:ascii="仿宋" w:hAnsi="仿宋" w:eastAsia="仿宋" w:cs="仿宋"/>
                <w:sz w:val="24"/>
              </w:rPr>
            </w:pPr>
          </w:p>
        </w:tc>
        <w:tc>
          <w:tcPr>
            <w:tcW w:w="1920" w:type="dxa"/>
            <w:vMerge w:val="continue"/>
            <w:tcBorders>
              <w:left w:val="nil"/>
              <w:bottom w:val="single" w:color="auto" w:sz="4" w:space="0"/>
              <w:right w:val="single" w:color="auto" w:sz="4" w:space="0"/>
            </w:tcBorders>
            <w:noWrap/>
            <w:vAlign w:val="center"/>
          </w:tcPr>
          <w:p w14:paraId="78C7AB64">
            <w:pPr>
              <w:widowControl/>
              <w:jc w:val="center"/>
              <w:textAlignment w:val="center"/>
              <w:rPr>
                <w:rFonts w:ascii="仿宋" w:hAnsi="仿宋" w:eastAsia="仿宋" w:cs="仿宋"/>
                <w:kern w:val="0"/>
                <w:sz w:val="20"/>
                <w:lang w:bidi="ar"/>
              </w:rPr>
            </w:pPr>
          </w:p>
        </w:tc>
        <w:tc>
          <w:tcPr>
            <w:tcW w:w="1860" w:type="dxa"/>
            <w:tcBorders>
              <w:top w:val="nil"/>
              <w:left w:val="nil"/>
              <w:bottom w:val="single" w:color="auto" w:sz="4" w:space="0"/>
              <w:right w:val="nil"/>
            </w:tcBorders>
            <w:vAlign w:val="center"/>
          </w:tcPr>
          <w:p w14:paraId="7F04173C">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1.5M*1.5M</w:t>
            </w:r>
          </w:p>
        </w:tc>
        <w:tc>
          <w:tcPr>
            <w:tcW w:w="720" w:type="dxa"/>
            <w:tcBorders>
              <w:top w:val="nil"/>
              <w:left w:val="single" w:color="auto" w:sz="4" w:space="0"/>
              <w:bottom w:val="single" w:color="auto" w:sz="4" w:space="0"/>
              <w:right w:val="single" w:color="auto" w:sz="4" w:space="0"/>
            </w:tcBorders>
            <w:vAlign w:val="center"/>
          </w:tcPr>
          <w:p w14:paraId="12A54C97">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张 </w:t>
            </w:r>
          </w:p>
        </w:tc>
        <w:tc>
          <w:tcPr>
            <w:tcW w:w="960" w:type="dxa"/>
            <w:tcBorders>
              <w:top w:val="nil"/>
              <w:left w:val="nil"/>
              <w:bottom w:val="single" w:color="auto" w:sz="4" w:space="0"/>
              <w:right w:val="single" w:color="auto" w:sz="4" w:space="0"/>
            </w:tcBorders>
            <w:vAlign w:val="center"/>
          </w:tcPr>
          <w:p w14:paraId="27231D0C">
            <w:pPr>
              <w:jc w:val="center"/>
              <w:rPr>
                <w:rFonts w:ascii="仿宋" w:hAnsi="仿宋" w:eastAsia="仿宋"/>
              </w:rPr>
            </w:pPr>
            <w:r>
              <w:rPr>
                <w:rFonts w:ascii="仿宋" w:hAnsi="仿宋" w:eastAsia="仿宋"/>
              </w:rPr>
              <w:t>10</w:t>
            </w:r>
          </w:p>
        </w:tc>
        <w:tc>
          <w:tcPr>
            <w:tcW w:w="1350" w:type="dxa"/>
            <w:tcBorders>
              <w:top w:val="nil"/>
              <w:left w:val="nil"/>
              <w:bottom w:val="single" w:color="auto" w:sz="4" w:space="0"/>
              <w:right w:val="single" w:color="auto" w:sz="4" w:space="0"/>
            </w:tcBorders>
            <w:vAlign w:val="center"/>
          </w:tcPr>
          <w:p w14:paraId="135E19C6">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389A8B2F">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0FD7C395">
            <w:pPr>
              <w:jc w:val="center"/>
              <w:rPr>
                <w:rFonts w:ascii="仿宋" w:hAnsi="仿宋" w:eastAsia="仿宋" w:cs="仿宋"/>
                <w:sz w:val="24"/>
              </w:rPr>
            </w:pPr>
          </w:p>
        </w:tc>
      </w:tr>
      <w:tr w14:paraId="16F4CDA7">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14B91070">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156F2CB6">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防火毯箱 </w:t>
            </w:r>
          </w:p>
        </w:tc>
        <w:tc>
          <w:tcPr>
            <w:tcW w:w="1860" w:type="dxa"/>
            <w:tcBorders>
              <w:top w:val="nil"/>
              <w:left w:val="nil"/>
              <w:bottom w:val="single" w:color="auto" w:sz="4" w:space="0"/>
              <w:right w:val="nil"/>
            </w:tcBorders>
            <w:vAlign w:val="center"/>
          </w:tcPr>
          <w:p w14:paraId="0DDA9B52">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   </w:t>
            </w:r>
          </w:p>
        </w:tc>
        <w:tc>
          <w:tcPr>
            <w:tcW w:w="720" w:type="dxa"/>
            <w:tcBorders>
              <w:top w:val="nil"/>
              <w:left w:val="single" w:color="auto" w:sz="4" w:space="0"/>
              <w:bottom w:val="single" w:color="auto" w:sz="4" w:space="0"/>
              <w:right w:val="single" w:color="auto" w:sz="4" w:space="0"/>
            </w:tcBorders>
            <w:vAlign w:val="center"/>
          </w:tcPr>
          <w:p w14:paraId="5D513414">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54A4299F">
            <w:pPr>
              <w:jc w:val="center"/>
              <w:rPr>
                <w:rFonts w:ascii="仿宋" w:hAnsi="仿宋" w:eastAsia="仿宋"/>
              </w:rPr>
            </w:pPr>
            <w:r>
              <w:rPr>
                <w:rFonts w:ascii="仿宋" w:hAnsi="仿宋" w:eastAsia="仿宋"/>
              </w:rPr>
              <w:t>5</w:t>
            </w:r>
          </w:p>
        </w:tc>
        <w:tc>
          <w:tcPr>
            <w:tcW w:w="1350" w:type="dxa"/>
            <w:tcBorders>
              <w:top w:val="nil"/>
              <w:left w:val="nil"/>
              <w:bottom w:val="single" w:color="auto" w:sz="4" w:space="0"/>
              <w:right w:val="single" w:color="auto" w:sz="4" w:space="0"/>
            </w:tcBorders>
            <w:vAlign w:val="center"/>
          </w:tcPr>
          <w:p w14:paraId="0CD5E9BF">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5E8829C8">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02FEFC35">
            <w:pPr>
              <w:jc w:val="center"/>
              <w:rPr>
                <w:rFonts w:ascii="仿宋" w:hAnsi="仿宋" w:eastAsia="仿宋" w:cs="仿宋"/>
                <w:sz w:val="24"/>
              </w:rPr>
            </w:pPr>
          </w:p>
        </w:tc>
      </w:tr>
      <w:tr w14:paraId="451DD278">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0D4ADE73">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3F5B9A05">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消防标志牌（荧光即时贴、安全出口）</w:t>
            </w:r>
          </w:p>
        </w:tc>
        <w:tc>
          <w:tcPr>
            <w:tcW w:w="1860" w:type="dxa"/>
            <w:tcBorders>
              <w:top w:val="nil"/>
              <w:left w:val="nil"/>
              <w:bottom w:val="single" w:color="auto" w:sz="4" w:space="0"/>
              <w:right w:val="nil"/>
            </w:tcBorders>
            <w:vAlign w:val="center"/>
          </w:tcPr>
          <w:p w14:paraId="2C730C5D">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   </w:t>
            </w:r>
          </w:p>
        </w:tc>
        <w:tc>
          <w:tcPr>
            <w:tcW w:w="720" w:type="dxa"/>
            <w:tcBorders>
              <w:top w:val="nil"/>
              <w:left w:val="single" w:color="auto" w:sz="4" w:space="0"/>
              <w:bottom w:val="single" w:color="auto" w:sz="4" w:space="0"/>
              <w:right w:val="single" w:color="auto" w:sz="4" w:space="0"/>
            </w:tcBorders>
            <w:vAlign w:val="center"/>
          </w:tcPr>
          <w:p w14:paraId="48B1B073">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张 </w:t>
            </w:r>
          </w:p>
        </w:tc>
        <w:tc>
          <w:tcPr>
            <w:tcW w:w="960" w:type="dxa"/>
            <w:tcBorders>
              <w:top w:val="nil"/>
              <w:left w:val="nil"/>
              <w:bottom w:val="single" w:color="auto" w:sz="4" w:space="0"/>
              <w:right w:val="single" w:color="auto" w:sz="4" w:space="0"/>
            </w:tcBorders>
            <w:vAlign w:val="center"/>
          </w:tcPr>
          <w:p w14:paraId="5CCBD39C">
            <w:pPr>
              <w:jc w:val="center"/>
              <w:rPr>
                <w:rFonts w:ascii="仿宋" w:hAnsi="仿宋" w:eastAsia="仿宋"/>
              </w:rPr>
            </w:pPr>
            <w:r>
              <w:rPr>
                <w:rFonts w:ascii="仿宋" w:hAnsi="仿宋" w:eastAsia="仿宋"/>
              </w:rPr>
              <w:t>50</w:t>
            </w:r>
          </w:p>
        </w:tc>
        <w:tc>
          <w:tcPr>
            <w:tcW w:w="1350" w:type="dxa"/>
            <w:tcBorders>
              <w:top w:val="nil"/>
              <w:left w:val="nil"/>
              <w:bottom w:val="single" w:color="auto" w:sz="4" w:space="0"/>
              <w:right w:val="single" w:color="auto" w:sz="4" w:space="0"/>
            </w:tcBorders>
            <w:vAlign w:val="center"/>
          </w:tcPr>
          <w:p w14:paraId="1F9EED62">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350BD676">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79D326C8">
            <w:pPr>
              <w:jc w:val="center"/>
              <w:rPr>
                <w:rFonts w:ascii="仿宋" w:hAnsi="仿宋" w:eastAsia="仿宋" w:cs="仿宋"/>
                <w:sz w:val="24"/>
              </w:rPr>
            </w:pPr>
          </w:p>
        </w:tc>
      </w:tr>
      <w:tr w14:paraId="38B18E54">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25AD4ED0">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20CE3E56">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防烟面具 </w:t>
            </w:r>
          </w:p>
        </w:tc>
        <w:tc>
          <w:tcPr>
            <w:tcW w:w="1860" w:type="dxa"/>
            <w:tcBorders>
              <w:top w:val="nil"/>
              <w:left w:val="nil"/>
              <w:bottom w:val="single" w:color="auto" w:sz="4" w:space="0"/>
              <w:right w:val="nil"/>
            </w:tcBorders>
            <w:vAlign w:val="center"/>
          </w:tcPr>
          <w:p w14:paraId="672B64A9">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TZL30</w:t>
            </w:r>
          </w:p>
        </w:tc>
        <w:tc>
          <w:tcPr>
            <w:tcW w:w="720" w:type="dxa"/>
            <w:tcBorders>
              <w:top w:val="nil"/>
              <w:left w:val="single" w:color="auto" w:sz="4" w:space="0"/>
              <w:bottom w:val="single" w:color="auto" w:sz="4" w:space="0"/>
              <w:right w:val="single" w:color="auto" w:sz="4" w:space="0"/>
            </w:tcBorders>
            <w:vAlign w:val="center"/>
          </w:tcPr>
          <w:p w14:paraId="22B767B8">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706F8895">
            <w:pPr>
              <w:jc w:val="center"/>
              <w:rPr>
                <w:rFonts w:ascii="仿宋" w:hAnsi="仿宋" w:eastAsia="仿宋"/>
              </w:rPr>
            </w:pPr>
            <w:r>
              <w:rPr>
                <w:rFonts w:ascii="仿宋" w:hAnsi="仿宋" w:eastAsia="仿宋"/>
              </w:rPr>
              <w:t>100</w:t>
            </w:r>
          </w:p>
        </w:tc>
        <w:tc>
          <w:tcPr>
            <w:tcW w:w="1350" w:type="dxa"/>
            <w:tcBorders>
              <w:top w:val="nil"/>
              <w:left w:val="nil"/>
              <w:bottom w:val="single" w:color="auto" w:sz="4" w:space="0"/>
              <w:right w:val="single" w:color="auto" w:sz="4" w:space="0"/>
            </w:tcBorders>
            <w:vAlign w:val="center"/>
          </w:tcPr>
          <w:p w14:paraId="57BB11EE">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4B58D71E">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02CC0BD7">
            <w:pPr>
              <w:jc w:val="center"/>
              <w:rPr>
                <w:rFonts w:ascii="仿宋" w:hAnsi="仿宋" w:eastAsia="仿宋" w:cs="仿宋"/>
                <w:sz w:val="24"/>
              </w:rPr>
            </w:pPr>
          </w:p>
        </w:tc>
      </w:tr>
      <w:tr w14:paraId="5295218E">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23F45548">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34A592C6">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消防战斗服 </w:t>
            </w:r>
          </w:p>
        </w:tc>
        <w:tc>
          <w:tcPr>
            <w:tcW w:w="1860" w:type="dxa"/>
            <w:tcBorders>
              <w:top w:val="nil"/>
              <w:left w:val="nil"/>
              <w:bottom w:val="single" w:color="auto" w:sz="4" w:space="0"/>
              <w:right w:val="nil"/>
            </w:tcBorders>
            <w:vAlign w:val="center"/>
          </w:tcPr>
          <w:p w14:paraId="3CE924BC">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02 式</w:t>
            </w:r>
          </w:p>
        </w:tc>
        <w:tc>
          <w:tcPr>
            <w:tcW w:w="720" w:type="dxa"/>
            <w:tcBorders>
              <w:top w:val="nil"/>
              <w:left w:val="single" w:color="auto" w:sz="4" w:space="0"/>
              <w:bottom w:val="single" w:color="auto" w:sz="4" w:space="0"/>
              <w:right w:val="single" w:color="auto" w:sz="4" w:space="0"/>
            </w:tcBorders>
            <w:vAlign w:val="center"/>
          </w:tcPr>
          <w:p w14:paraId="2B25FB08">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套 </w:t>
            </w:r>
          </w:p>
        </w:tc>
        <w:tc>
          <w:tcPr>
            <w:tcW w:w="960" w:type="dxa"/>
            <w:tcBorders>
              <w:top w:val="nil"/>
              <w:left w:val="nil"/>
              <w:bottom w:val="single" w:color="auto" w:sz="4" w:space="0"/>
              <w:right w:val="single" w:color="auto" w:sz="4" w:space="0"/>
            </w:tcBorders>
            <w:vAlign w:val="center"/>
          </w:tcPr>
          <w:p w14:paraId="23F58589">
            <w:pPr>
              <w:jc w:val="center"/>
              <w:rPr>
                <w:rFonts w:ascii="仿宋" w:hAnsi="仿宋" w:eastAsia="仿宋"/>
              </w:rPr>
            </w:pPr>
            <w:r>
              <w:rPr>
                <w:rFonts w:ascii="仿宋" w:hAnsi="仿宋" w:eastAsia="仿宋"/>
              </w:rPr>
              <w:t>10</w:t>
            </w:r>
          </w:p>
        </w:tc>
        <w:tc>
          <w:tcPr>
            <w:tcW w:w="1350" w:type="dxa"/>
            <w:tcBorders>
              <w:top w:val="nil"/>
              <w:left w:val="nil"/>
              <w:bottom w:val="single" w:color="auto" w:sz="4" w:space="0"/>
              <w:right w:val="single" w:color="auto" w:sz="4" w:space="0"/>
            </w:tcBorders>
            <w:vAlign w:val="center"/>
          </w:tcPr>
          <w:p w14:paraId="4CAC26D3">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4E2C475F">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721DEF58">
            <w:pPr>
              <w:jc w:val="center"/>
              <w:rPr>
                <w:rFonts w:ascii="仿宋" w:hAnsi="仿宋" w:eastAsia="仿宋" w:cs="仿宋"/>
                <w:sz w:val="24"/>
              </w:rPr>
            </w:pPr>
          </w:p>
        </w:tc>
      </w:tr>
      <w:tr w14:paraId="245DCAE3">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31961CAB">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2BEE41CC">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消防战斗靴 </w:t>
            </w:r>
          </w:p>
        </w:tc>
        <w:tc>
          <w:tcPr>
            <w:tcW w:w="1860" w:type="dxa"/>
            <w:tcBorders>
              <w:top w:val="nil"/>
              <w:left w:val="nil"/>
              <w:bottom w:val="single" w:color="auto" w:sz="4" w:space="0"/>
              <w:right w:val="nil"/>
            </w:tcBorders>
            <w:vAlign w:val="center"/>
          </w:tcPr>
          <w:p w14:paraId="79257907">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02 式</w:t>
            </w:r>
          </w:p>
        </w:tc>
        <w:tc>
          <w:tcPr>
            <w:tcW w:w="720" w:type="dxa"/>
            <w:tcBorders>
              <w:top w:val="nil"/>
              <w:left w:val="single" w:color="auto" w:sz="4" w:space="0"/>
              <w:bottom w:val="single" w:color="auto" w:sz="4" w:space="0"/>
              <w:right w:val="single" w:color="auto" w:sz="4" w:space="0"/>
            </w:tcBorders>
            <w:vAlign w:val="center"/>
          </w:tcPr>
          <w:p w14:paraId="5632B7F0">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双 </w:t>
            </w:r>
          </w:p>
        </w:tc>
        <w:tc>
          <w:tcPr>
            <w:tcW w:w="960" w:type="dxa"/>
            <w:tcBorders>
              <w:top w:val="nil"/>
              <w:left w:val="nil"/>
              <w:bottom w:val="single" w:color="auto" w:sz="4" w:space="0"/>
              <w:right w:val="single" w:color="auto" w:sz="4" w:space="0"/>
            </w:tcBorders>
            <w:vAlign w:val="center"/>
          </w:tcPr>
          <w:p w14:paraId="751948CA">
            <w:pPr>
              <w:jc w:val="center"/>
              <w:rPr>
                <w:rFonts w:ascii="仿宋" w:hAnsi="仿宋" w:eastAsia="仿宋"/>
              </w:rPr>
            </w:pPr>
            <w:r>
              <w:rPr>
                <w:rFonts w:ascii="仿宋" w:hAnsi="仿宋" w:eastAsia="仿宋"/>
              </w:rPr>
              <w:t>10</w:t>
            </w:r>
          </w:p>
        </w:tc>
        <w:tc>
          <w:tcPr>
            <w:tcW w:w="1350" w:type="dxa"/>
            <w:tcBorders>
              <w:top w:val="nil"/>
              <w:left w:val="nil"/>
              <w:bottom w:val="single" w:color="auto" w:sz="4" w:space="0"/>
              <w:right w:val="single" w:color="auto" w:sz="4" w:space="0"/>
            </w:tcBorders>
            <w:vAlign w:val="center"/>
          </w:tcPr>
          <w:p w14:paraId="59DF0264">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5D36F52F">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45E50D19">
            <w:pPr>
              <w:jc w:val="center"/>
              <w:rPr>
                <w:rFonts w:ascii="仿宋" w:hAnsi="仿宋" w:eastAsia="仿宋" w:cs="仿宋"/>
                <w:sz w:val="24"/>
              </w:rPr>
            </w:pPr>
          </w:p>
        </w:tc>
      </w:tr>
      <w:tr w14:paraId="456FB161">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0F10DCFD">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4D7AB231">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消防头盔 </w:t>
            </w:r>
          </w:p>
        </w:tc>
        <w:tc>
          <w:tcPr>
            <w:tcW w:w="1860" w:type="dxa"/>
            <w:tcBorders>
              <w:top w:val="nil"/>
              <w:left w:val="nil"/>
              <w:bottom w:val="single" w:color="auto" w:sz="4" w:space="0"/>
              <w:right w:val="nil"/>
            </w:tcBorders>
            <w:vAlign w:val="center"/>
          </w:tcPr>
          <w:p w14:paraId="4E344AF7">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02 式</w:t>
            </w:r>
          </w:p>
        </w:tc>
        <w:tc>
          <w:tcPr>
            <w:tcW w:w="720" w:type="dxa"/>
            <w:tcBorders>
              <w:top w:val="nil"/>
              <w:left w:val="single" w:color="auto" w:sz="4" w:space="0"/>
              <w:bottom w:val="single" w:color="auto" w:sz="4" w:space="0"/>
              <w:right w:val="single" w:color="auto" w:sz="4" w:space="0"/>
            </w:tcBorders>
            <w:vAlign w:val="center"/>
          </w:tcPr>
          <w:p w14:paraId="185FDA24">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2E5CD28E">
            <w:pPr>
              <w:jc w:val="center"/>
              <w:rPr>
                <w:rFonts w:ascii="仿宋" w:hAnsi="仿宋" w:eastAsia="仿宋"/>
              </w:rPr>
            </w:pPr>
            <w:r>
              <w:rPr>
                <w:rFonts w:ascii="仿宋" w:hAnsi="仿宋" w:eastAsia="仿宋"/>
              </w:rPr>
              <w:t>10</w:t>
            </w:r>
          </w:p>
        </w:tc>
        <w:tc>
          <w:tcPr>
            <w:tcW w:w="1350" w:type="dxa"/>
            <w:tcBorders>
              <w:top w:val="nil"/>
              <w:left w:val="nil"/>
              <w:bottom w:val="single" w:color="auto" w:sz="4" w:space="0"/>
              <w:right w:val="single" w:color="auto" w:sz="4" w:space="0"/>
            </w:tcBorders>
            <w:vAlign w:val="center"/>
          </w:tcPr>
          <w:p w14:paraId="7805F307">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14B4BD0E">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2F8CA68C">
            <w:pPr>
              <w:jc w:val="center"/>
              <w:rPr>
                <w:rFonts w:ascii="仿宋" w:hAnsi="仿宋" w:eastAsia="仿宋" w:cs="仿宋"/>
                <w:sz w:val="24"/>
              </w:rPr>
            </w:pPr>
          </w:p>
        </w:tc>
      </w:tr>
      <w:tr w14:paraId="248C964B">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621E1439">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5C8464EC">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消防手套 </w:t>
            </w:r>
          </w:p>
        </w:tc>
        <w:tc>
          <w:tcPr>
            <w:tcW w:w="1860" w:type="dxa"/>
            <w:tcBorders>
              <w:top w:val="nil"/>
              <w:left w:val="nil"/>
              <w:bottom w:val="single" w:color="auto" w:sz="4" w:space="0"/>
              <w:right w:val="nil"/>
            </w:tcBorders>
            <w:vAlign w:val="center"/>
          </w:tcPr>
          <w:p w14:paraId="35244DAF">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02 式</w:t>
            </w:r>
          </w:p>
        </w:tc>
        <w:tc>
          <w:tcPr>
            <w:tcW w:w="720" w:type="dxa"/>
            <w:tcBorders>
              <w:top w:val="nil"/>
              <w:left w:val="single" w:color="auto" w:sz="4" w:space="0"/>
              <w:bottom w:val="single" w:color="auto" w:sz="4" w:space="0"/>
              <w:right w:val="single" w:color="auto" w:sz="4" w:space="0"/>
            </w:tcBorders>
            <w:vAlign w:val="center"/>
          </w:tcPr>
          <w:p w14:paraId="7D419D8B">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副 </w:t>
            </w:r>
          </w:p>
        </w:tc>
        <w:tc>
          <w:tcPr>
            <w:tcW w:w="960" w:type="dxa"/>
            <w:tcBorders>
              <w:top w:val="nil"/>
              <w:left w:val="nil"/>
              <w:bottom w:val="single" w:color="auto" w:sz="4" w:space="0"/>
              <w:right w:val="single" w:color="auto" w:sz="4" w:space="0"/>
            </w:tcBorders>
            <w:vAlign w:val="center"/>
          </w:tcPr>
          <w:p w14:paraId="04A2383C">
            <w:pPr>
              <w:jc w:val="center"/>
              <w:rPr>
                <w:rFonts w:ascii="仿宋" w:hAnsi="仿宋" w:eastAsia="仿宋"/>
              </w:rPr>
            </w:pPr>
            <w:r>
              <w:rPr>
                <w:rFonts w:ascii="仿宋" w:hAnsi="仿宋" w:eastAsia="仿宋"/>
              </w:rPr>
              <w:t>10</w:t>
            </w:r>
          </w:p>
        </w:tc>
        <w:tc>
          <w:tcPr>
            <w:tcW w:w="1350" w:type="dxa"/>
            <w:tcBorders>
              <w:top w:val="nil"/>
              <w:left w:val="nil"/>
              <w:bottom w:val="single" w:color="auto" w:sz="4" w:space="0"/>
              <w:right w:val="single" w:color="auto" w:sz="4" w:space="0"/>
            </w:tcBorders>
            <w:vAlign w:val="center"/>
          </w:tcPr>
          <w:p w14:paraId="6D734CD0">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1D002A3F">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6390CE40">
            <w:pPr>
              <w:jc w:val="center"/>
              <w:rPr>
                <w:rFonts w:ascii="仿宋" w:hAnsi="仿宋" w:eastAsia="仿宋" w:cs="仿宋"/>
                <w:sz w:val="24"/>
              </w:rPr>
            </w:pPr>
          </w:p>
        </w:tc>
      </w:tr>
      <w:tr w14:paraId="5813462B">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24298DE4">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32ED901D">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消防腰带 </w:t>
            </w:r>
          </w:p>
        </w:tc>
        <w:tc>
          <w:tcPr>
            <w:tcW w:w="1860" w:type="dxa"/>
            <w:tcBorders>
              <w:top w:val="nil"/>
              <w:left w:val="nil"/>
              <w:bottom w:val="single" w:color="auto" w:sz="4" w:space="0"/>
              <w:right w:val="nil"/>
            </w:tcBorders>
            <w:vAlign w:val="center"/>
          </w:tcPr>
          <w:p w14:paraId="318CE778">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02 式</w:t>
            </w:r>
          </w:p>
        </w:tc>
        <w:tc>
          <w:tcPr>
            <w:tcW w:w="720" w:type="dxa"/>
            <w:tcBorders>
              <w:top w:val="nil"/>
              <w:left w:val="single" w:color="auto" w:sz="4" w:space="0"/>
              <w:bottom w:val="single" w:color="auto" w:sz="4" w:space="0"/>
              <w:right w:val="single" w:color="auto" w:sz="4" w:space="0"/>
            </w:tcBorders>
            <w:vAlign w:val="center"/>
          </w:tcPr>
          <w:p w14:paraId="504A9BE8">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根 </w:t>
            </w:r>
          </w:p>
        </w:tc>
        <w:tc>
          <w:tcPr>
            <w:tcW w:w="960" w:type="dxa"/>
            <w:tcBorders>
              <w:top w:val="nil"/>
              <w:left w:val="nil"/>
              <w:bottom w:val="single" w:color="auto" w:sz="4" w:space="0"/>
              <w:right w:val="single" w:color="auto" w:sz="4" w:space="0"/>
            </w:tcBorders>
            <w:vAlign w:val="center"/>
          </w:tcPr>
          <w:p w14:paraId="0AD77C4D">
            <w:pPr>
              <w:jc w:val="center"/>
              <w:rPr>
                <w:rFonts w:ascii="仿宋" w:hAnsi="仿宋" w:eastAsia="仿宋"/>
              </w:rPr>
            </w:pPr>
            <w:r>
              <w:rPr>
                <w:rFonts w:ascii="仿宋" w:hAnsi="仿宋" w:eastAsia="仿宋"/>
              </w:rPr>
              <w:t>10</w:t>
            </w:r>
          </w:p>
        </w:tc>
        <w:tc>
          <w:tcPr>
            <w:tcW w:w="1350" w:type="dxa"/>
            <w:tcBorders>
              <w:top w:val="nil"/>
              <w:left w:val="nil"/>
              <w:bottom w:val="single" w:color="auto" w:sz="4" w:space="0"/>
              <w:right w:val="single" w:color="auto" w:sz="4" w:space="0"/>
            </w:tcBorders>
            <w:vAlign w:val="center"/>
          </w:tcPr>
          <w:p w14:paraId="0B4DC596">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45D6A94B">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715BEC54">
            <w:pPr>
              <w:jc w:val="center"/>
              <w:rPr>
                <w:rFonts w:ascii="仿宋" w:hAnsi="仿宋" w:eastAsia="仿宋" w:cs="仿宋"/>
                <w:sz w:val="24"/>
              </w:rPr>
            </w:pPr>
          </w:p>
        </w:tc>
      </w:tr>
      <w:tr w14:paraId="16807B4A">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7B99CD81">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23F54EFF">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消防战斗服 </w:t>
            </w:r>
          </w:p>
        </w:tc>
        <w:tc>
          <w:tcPr>
            <w:tcW w:w="1860" w:type="dxa"/>
            <w:tcBorders>
              <w:top w:val="nil"/>
              <w:left w:val="nil"/>
              <w:bottom w:val="single" w:color="auto" w:sz="4" w:space="0"/>
              <w:right w:val="nil"/>
            </w:tcBorders>
            <w:vAlign w:val="center"/>
          </w:tcPr>
          <w:p w14:paraId="72A33300">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14 式</w:t>
            </w:r>
          </w:p>
        </w:tc>
        <w:tc>
          <w:tcPr>
            <w:tcW w:w="720" w:type="dxa"/>
            <w:tcBorders>
              <w:top w:val="nil"/>
              <w:left w:val="single" w:color="auto" w:sz="4" w:space="0"/>
              <w:bottom w:val="single" w:color="auto" w:sz="4" w:space="0"/>
              <w:right w:val="single" w:color="auto" w:sz="4" w:space="0"/>
            </w:tcBorders>
            <w:vAlign w:val="center"/>
          </w:tcPr>
          <w:p w14:paraId="245DF57F">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套 </w:t>
            </w:r>
          </w:p>
        </w:tc>
        <w:tc>
          <w:tcPr>
            <w:tcW w:w="960" w:type="dxa"/>
            <w:tcBorders>
              <w:top w:val="nil"/>
              <w:left w:val="nil"/>
              <w:bottom w:val="single" w:color="auto" w:sz="4" w:space="0"/>
              <w:right w:val="single" w:color="auto" w:sz="4" w:space="0"/>
            </w:tcBorders>
            <w:vAlign w:val="center"/>
          </w:tcPr>
          <w:p w14:paraId="3BC48F3F">
            <w:pPr>
              <w:jc w:val="center"/>
              <w:rPr>
                <w:rFonts w:ascii="仿宋" w:hAnsi="仿宋" w:eastAsia="仿宋"/>
              </w:rPr>
            </w:pPr>
            <w:r>
              <w:rPr>
                <w:rFonts w:ascii="仿宋" w:hAnsi="仿宋" w:eastAsia="仿宋"/>
              </w:rPr>
              <w:t>12</w:t>
            </w:r>
          </w:p>
        </w:tc>
        <w:tc>
          <w:tcPr>
            <w:tcW w:w="1350" w:type="dxa"/>
            <w:tcBorders>
              <w:top w:val="nil"/>
              <w:left w:val="nil"/>
              <w:bottom w:val="single" w:color="auto" w:sz="4" w:space="0"/>
              <w:right w:val="single" w:color="auto" w:sz="4" w:space="0"/>
            </w:tcBorders>
            <w:vAlign w:val="center"/>
          </w:tcPr>
          <w:p w14:paraId="49AD70B0">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3F0948DC">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034A5EC4">
            <w:pPr>
              <w:jc w:val="center"/>
              <w:rPr>
                <w:rFonts w:ascii="仿宋" w:hAnsi="仿宋" w:eastAsia="仿宋" w:cs="仿宋"/>
                <w:sz w:val="24"/>
              </w:rPr>
            </w:pPr>
          </w:p>
        </w:tc>
      </w:tr>
      <w:tr w14:paraId="5ADED218">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164E5975">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3F4D46D5">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消防战斗靴 </w:t>
            </w:r>
          </w:p>
        </w:tc>
        <w:tc>
          <w:tcPr>
            <w:tcW w:w="1860" w:type="dxa"/>
            <w:tcBorders>
              <w:top w:val="nil"/>
              <w:left w:val="nil"/>
              <w:bottom w:val="single" w:color="auto" w:sz="4" w:space="0"/>
              <w:right w:val="nil"/>
            </w:tcBorders>
            <w:vAlign w:val="center"/>
          </w:tcPr>
          <w:p w14:paraId="12298B14">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14 式</w:t>
            </w:r>
          </w:p>
        </w:tc>
        <w:tc>
          <w:tcPr>
            <w:tcW w:w="720" w:type="dxa"/>
            <w:tcBorders>
              <w:top w:val="nil"/>
              <w:left w:val="single" w:color="auto" w:sz="4" w:space="0"/>
              <w:bottom w:val="single" w:color="auto" w:sz="4" w:space="0"/>
              <w:right w:val="single" w:color="auto" w:sz="4" w:space="0"/>
            </w:tcBorders>
            <w:vAlign w:val="center"/>
          </w:tcPr>
          <w:p w14:paraId="21C68C3C">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双 </w:t>
            </w:r>
          </w:p>
        </w:tc>
        <w:tc>
          <w:tcPr>
            <w:tcW w:w="960" w:type="dxa"/>
            <w:tcBorders>
              <w:top w:val="nil"/>
              <w:left w:val="nil"/>
              <w:bottom w:val="single" w:color="auto" w:sz="4" w:space="0"/>
              <w:right w:val="single" w:color="auto" w:sz="4" w:space="0"/>
            </w:tcBorders>
            <w:vAlign w:val="center"/>
          </w:tcPr>
          <w:p w14:paraId="2C080004">
            <w:pPr>
              <w:jc w:val="center"/>
              <w:rPr>
                <w:rFonts w:ascii="仿宋" w:hAnsi="仿宋" w:eastAsia="仿宋"/>
              </w:rPr>
            </w:pPr>
            <w:r>
              <w:rPr>
                <w:rFonts w:ascii="仿宋" w:hAnsi="仿宋" w:eastAsia="仿宋"/>
              </w:rPr>
              <w:t>12</w:t>
            </w:r>
          </w:p>
        </w:tc>
        <w:tc>
          <w:tcPr>
            <w:tcW w:w="1350" w:type="dxa"/>
            <w:tcBorders>
              <w:top w:val="nil"/>
              <w:left w:val="nil"/>
              <w:bottom w:val="single" w:color="auto" w:sz="4" w:space="0"/>
              <w:right w:val="single" w:color="auto" w:sz="4" w:space="0"/>
            </w:tcBorders>
            <w:vAlign w:val="center"/>
          </w:tcPr>
          <w:p w14:paraId="5AF4FDAC">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7F1F6A28">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1D235BE1">
            <w:pPr>
              <w:jc w:val="center"/>
              <w:rPr>
                <w:rFonts w:ascii="仿宋" w:hAnsi="仿宋" w:eastAsia="仿宋" w:cs="仿宋"/>
                <w:sz w:val="24"/>
              </w:rPr>
            </w:pPr>
          </w:p>
        </w:tc>
      </w:tr>
      <w:tr w14:paraId="194B8043">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3CDF7470">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47A99FCF">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消防头盔 </w:t>
            </w:r>
          </w:p>
        </w:tc>
        <w:tc>
          <w:tcPr>
            <w:tcW w:w="1860" w:type="dxa"/>
            <w:tcBorders>
              <w:top w:val="nil"/>
              <w:left w:val="nil"/>
              <w:bottom w:val="single" w:color="auto" w:sz="4" w:space="0"/>
              <w:right w:val="nil"/>
            </w:tcBorders>
            <w:vAlign w:val="center"/>
          </w:tcPr>
          <w:p w14:paraId="514140C7">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14 式</w:t>
            </w:r>
          </w:p>
        </w:tc>
        <w:tc>
          <w:tcPr>
            <w:tcW w:w="720" w:type="dxa"/>
            <w:tcBorders>
              <w:top w:val="nil"/>
              <w:left w:val="single" w:color="auto" w:sz="4" w:space="0"/>
              <w:bottom w:val="single" w:color="auto" w:sz="4" w:space="0"/>
              <w:right w:val="single" w:color="auto" w:sz="4" w:space="0"/>
            </w:tcBorders>
            <w:vAlign w:val="center"/>
          </w:tcPr>
          <w:p w14:paraId="3038CA96">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5F2FA008">
            <w:pPr>
              <w:jc w:val="center"/>
              <w:rPr>
                <w:rFonts w:ascii="仿宋" w:hAnsi="仿宋" w:eastAsia="仿宋"/>
              </w:rPr>
            </w:pPr>
            <w:r>
              <w:rPr>
                <w:rFonts w:ascii="仿宋" w:hAnsi="仿宋" w:eastAsia="仿宋"/>
              </w:rPr>
              <w:t>12</w:t>
            </w:r>
          </w:p>
        </w:tc>
        <w:tc>
          <w:tcPr>
            <w:tcW w:w="1350" w:type="dxa"/>
            <w:tcBorders>
              <w:top w:val="nil"/>
              <w:left w:val="nil"/>
              <w:bottom w:val="single" w:color="auto" w:sz="4" w:space="0"/>
              <w:right w:val="single" w:color="auto" w:sz="4" w:space="0"/>
            </w:tcBorders>
            <w:vAlign w:val="center"/>
          </w:tcPr>
          <w:p w14:paraId="7520338C">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152A0B3B">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084A950B">
            <w:pPr>
              <w:jc w:val="center"/>
              <w:rPr>
                <w:rFonts w:ascii="仿宋" w:hAnsi="仿宋" w:eastAsia="仿宋" w:cs="仿宋"/>
                <w:sz w:val="24"/>
              </w:rPr>
            </w:pPr>
          </w:p>
        </w:tc>
      </w:tr>
      <w:tr w14:paraId="00E0C228">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05D7DE04">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67467D26">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消防手套 </w:t>
            </w:r>
          </w:p>
        </w:tc>
        <w:tc>
          <w:tcPr>
            <w:tcW w:w="1860" w:type="dxa"/>
            <w:tcBorders>
              <w:top w:val="nil"/>
              <w:left w:val="nil"/>
              <w:bottom w:val="single" w:color="auto" w:sz="4" w:space="0"/>
              <w:right w:val="nil"/>
            </w:tcBorders>
            <w:vAlign w:val="center"/>
          </w:tcPr>
          <w:p w14:paraId="7CA88227">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14 式</w:t>
            </w:r>
          </w:p>
        </w:tc>
        <w:tc>
          <w:tcPr>
            <w:tcW w:w="720" w:type="dxa"/>
            <w:tcBorders>
              <w:top w:val="nil"/>
              <w:left w:val="single" w:color="auto" w:sz="4" w:space="0"/>
              <w:bottom w:val="single" w:color="auto" w:sz="4" w:space="0"/>
              <w:right w:val="single" w:color="auto" w:sz="4" w:space="0"/>
            </w:tcBorders>
            <w:vAlign w:val="center"/>
          </w:tcPr>
          <w:p w14:paraId="49340A98">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副 </w:t>
            </w:r>
          </w:p>
        </w:tc>
        <w:tc>
          <w:tcPr>
            <w:tcW w:w="960" w:type="dxa"/>
            <w:tcBorders>
              <w:top w:val="nil"/>
              <w:left w:val="nil"/>
              <w:bottom w:val="single" w:color="auto" w:sz="4" w:space="0"/>
              <w:right w:val="single" w:color="auto" w:sz="4" w:space="0"/>
            </w:tcBorders>
            <w:vAlign w:val="center"/>
          </w:tcPr>
          <w:p w14:paraId="3000F586">
            <w:pPr>
              <w:jc w:val="center"/>
              <w:rPr>
                <w:rFonts w:ascii="仿宋" w:hAnsi="仿宋" w:eastAsia="仿宋"/>
              </w:rPr>
            </w:pPr>
            <w:r>
              <w:rPr>
                <w:rFonts w:ascii="仿宋" w:hAnsi="仿宋" w:eastAsia="仿宋"/>
              </w:rPr>
              <w:t>12</w:t>
            </w:r>
          </w:p>
        </w:tc>
        <w:tc>
          <w:tcPr>
            <w:tcW w:w="1350" w:type="dxa"/>
            <w:tcBorders>
              <w:top w:val="nil"/>
              <w:left w:val="nil"/>
              <w:bottom w:val="single" w:color="auto" w:sz="4" w:space="0"/>
              <w:right w:val="single" w:color="auto" w:sz="4" w:space="0"/>
            </w:tcBorders>
            <w:vAlign w:val="center"/>
          </w:tcPr>
          <w:p w14:paraId="2BFAD563">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560C279E">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0DC06905">
            <w:pPr>
              <w:jc w:val="center"/>
              <w:rPr>
                <w:rFonts w:ascii="仿宋" w:hAnsi="仿宋" w:eastAsia="仿宋" w:cs="仿宋"/>
                <w:sz w:val="24"/>
              </w:rPr>
            </w:pPr>
          </w:p>
        </w:tc>
      </w:tr>
      <w:tr w14:paraId="762CD3FC">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60F5DB34">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28A88D25">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消防腰带 </w:t>
            </w:r>
          </w:p>
        </w:tc>
        <w:tc>
          <w:tcPr>
            <w:tcW w:w="1860" w:type="dxa"/>
            <w:tcBorders>
              <w:top w:val="nil"/>
              <w:left w:val="nil"/>
              <w:bottom w:val="single" w:color="auto" w:sz="4" w:space="0"/>
              <w:right w:val="nil"/>
            </w:tcBorders>
            <w:vAlign w:val="center"/>
          </w:tcPr>
          <w:p w14:paraId="4FB8F761">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14 式</w:t>
            </w:r>
          </w:p>
        </w:tc>
        <w:tc>
          <w:tcPr>
            <w:tcW w:w="720" w:type="dxa"/>
            <w:tcBorders>
              <w:top w:val="nil"/>
              <w:left w:val="single" w:color="auto" w:sz="4" w:space="0"/>
              <w:bottom w:val="single" w:color="auto" w:sz="4" w:space="0"/>
              <w:right w:val="single" w:color="auto" w:sz="4" w:space="0"/>
            </w:tcBorders>
            <w:vAlign w:val="center"/>
          </w:tcPr>
          <w:p w14:paraId="39CBE923">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根 </w:t>
            </w:r>
          </w:p>
        </w:tc>
        <w:tc>
          <w:tcPr>
            <w:tcW w:w="960" w:type="dxa"/>
            <w:tcBorders>
              <w:top w:val="nil"/>
              <w:left w:val="nil"/>
              <w:bottom w:val="single" w:color="auto" w:sz="4" w:space="0"/>
              <w:right w:val="single" w:color="auto" w:sz="4" w:space="0"/>
            </w:tcBorders>
            <w:vAlign w:val="center"/>
          </w:tcPr>
          <w:p w14:paraId="450823AE">
            <w:pPr>
              <w:jc w:val="center"/>
              <w:rPr>
                <w:rFonts w:ascii="仿宋" w:hAnsi="仿宋" w:eastAsia="仿宋"/>
              </w:rPr>
            </w:pPr>
            <w:r>
              <w:rPr>
                <w:rFonts w:ascii="仿宋" w:hAnsi="仿宋" w:eastAsia="仿宋"/>
              </w:rPr>
              <w:t>12</w:t>
            </w:r>
          </w:p>
        </w:tc>
        <w:tc>
          <w:tcPr>
            <w:tcW w:w="1350" w:type="dxa"/>
            <w:tcBorders>
              <w:top w:val="nil"/>
              <w:left w:val="nil"/>
              <w:bottom w:val="single" w:color="auto" w:sz="4" w:space="0"/>
              <w:right w:val="single" w:color="auto" w:sz="4" w:space="0"/>
            </w:tcBorders>
            <w:vAlign w:val="center"/>
          </w:tcPr>
          <w:p w14:paraId="26089DAF">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1FC252C3">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1309CBDF">
            <w:pPr>
              <w:jc w:val="center"/>
              <w:rPr>
                <w:rFonts w:ascii="仿宋" w:hAnsi="仿宋" w:eastAsia="仿宋" w:cs="仿宋"/>
                <w:sz w:val="24"/>
              </w:rPr>
            </w:pPr>
          </w:p>
        </w:tc>
      </w:tr>
      <w:tr w14:paraId="47E9002D">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291CBDD0">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07627146">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消防防火服 </w:t>
            </w:r>
          </w:p>
        </w:tc>
        <w:tc>
          <w:tcPr>
            <w:tcW w:w="1860" w:type="dxa"/>
            <w:tcBorders>
              <w:top w:val="nil"/>
              <w:left w:val="nil"/>
              <w:bottom w:val="single" w:color="auto" w:sz="4" w:space="0"/>
              <w:right w:val="nil"/>
            </w:tcBorders>
            <w:vAlign w:val="center"/>
          </w:tcPr>
          <w:p w14:paraId="5D641A6B">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1000°</w:t>
            </w:r>
          </w:p>
        </w:tc>
        <w:tc>
          <w:tcPr>
            <w:tcW w:w="720" w:type="dxa"/>
            <w:tcBorders>
              <w:top w:val="nil"/>
              <w:left w:val="single" w:color="auto" w:sz="4" w:space="0"/>
              <w:bottom w:val="single" w:color="auto" w:sz="4" w:space="0"/>
              <w:right w:val="single" w:color="auto" w:sz="4" w:space="0"/>
            </w:tcBorders>
            <w:vAlign w:val="center"/>
          </w:tcPr>
          <w:p w14:paraId="0231E716">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套 </w:t>
            </w:r>
          </w:p>
        </w:tc>
        <w:tc>
          <w:tcPr>
            <w:tcW w:w="960" w:type="dxa"/>
            <w:tcBorders>
              <w:top w:val="nil"/>
              <w:left w:val="nil"/>
              <w:bottom w:val="single" w:color="auto" w:sz="4" w:space="0"/>
              <w:right w:val="single" w:color="auto" w:sz="4" w:space="0"/>
            </w:tcBorders>
            <w:vAlign w:val="center"/>
          </w:tcPr>
          <w:p w14:paraId="5446B00C">
            <w:pPr>
              <w:jc w:val="center"/>
              <w:rPr>
                <w:rFonts w:ascii="仿宋" w:hAnsi="仿宋" w:eastAsia="仿宋"/>
              </w:rPr>
            </w:pPr>
            <w:r>
              <w:rPr>
                <w:rFonts w:ascii="仿宋" w:hAnsi="仿宋" w:eastAsia="仿宋"/>
              </w:rPr>
              <w:t>1</w:t>
            </w:r>
          </w:p>
        </w:tc>
        <w:tc>
          <w:tcPr>
            <w:tcW w:w="1350" w:type="dxa"/>
            <w:tcBorders>
              <w:top w:val="nil"/>
              <w:left w:val="nil"/>
              <w:bottom w:val="single" w:color="auto" w:sz="4" w:space="0"/>
              <w:right w:val="single" w:color="auto" w:sz="4" w:space="0"/>
            </w:tcBorders>
            <w:vAlign w:val="center"/>
          </w:tcPr>
          <w:p w14:paraId="05C4C59E">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28803105">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7F676AF3">
            <w:pPr>
              <w:jc w:val="center"/>
              <w:rPr>
                <w:rFonts w:ascii="仿宋" w:hAnsi="仿宋" w:eastAsia="仿宋" w:cs="仿宋"/>
                <w:sz w:val="24"/>
              </w:rPr>
            </w:pPr>
          </w:p>
        </w:tc>
      </w:tr>
      <w:tr w14:paraId="6BC22284">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3A6084ED">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5C5C215E">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消防隔热服 </w:t>
            </w:r>
          </w:p>
        </w:tc>
        <w:tc>
          <w:tcPr>
            <w:tcW w:w="1860" w:type="dxa"/>
            <w:tcBorders>
              <w:top w:val="nil"/>
              <w:left w:val="nil"/>
              <w:bottom w:val="single" w:color="auto" w:sz="4" w:space="0"/>
              <w:right w:val="nil"/>
            </w:tcBorders>
            <w:vAlign w:val="center"/>
          </w:tcPr>
          <w:p w14:paraId="5400EB14">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800℃</w:t>
            </w:r>
          </w:p>
        </w:tc>
        <w:tc>
          <w:tcPr>
            <w:tcW w:w="720" w:type="dxa"/>
            <w:tcBorders>
              <w:top w:val="nil"/>
              <w:left w:val="single" w:color="auto" w:sz="4" w:space="0"/>
              <w:bottom w:val="single" w:color="auto" w:sz="4" w:space="0"/>
              <w:right w:val="single" w:color="auto" w:sz="4" w:space="0"/>
            </w:tcBorders>
            <w:vAlign w:val="center"/>
          </w:tcPr>
          <w:p w14:paraId="70616BB3">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套 </w:t>
            </w:r>
          </w:p>
        </w:tc>
        <w:tc>
          <w:tcPr>
            <w:tcW w:w="960" w:type="dxa"/>
            <w:tcBorders>
              <w:top w:val="nil"/>
              <w:left w:val="nil"/>
              <w:bottom w:val="single" w:color="auto" w:sz="4" w:space="0"/>
              <w:right w:val="single" w:color="auto" w:sz="4" w:space="0"/>
            </w:tcBorders>
            <w:vAlign w:val="center"/>
          </w:tcPr>
          <w:p w14:paraId="549B52DA">
            <w:pPr>
              <w:jc w:val="center"/>
              <w:rPr>
                <w:rFonts w:ascii="仿宋" w:hAnsi="仿宋" w:eastAsia="仿宋"/>
              </w:rPr>
            </w:pPr>
            <w:r>
              <w:rPr>
                <w:rFonts w:ascii="仿宋" w:hAnsi="仿宋" w:eastAsia="仿宋"/>
              </w:rPr>
              <w:t>2</w:t>
            </w:r>
          </w:p>
        </w:tc>
        <w:tc>
          <w:tcPr>
            <w:tcW w:w="1350" w:type="dxa"/>
            <w:tcBorders>
              <w:top w:val="nil"/>
              <w:left w:val="nil"/>
              <w:bottom w:val="single" w:color="auto" w:sz="4" w:space="0"/>
              <w:right w:val="single" w:color="auto" w:sz="4" w:space="0"/>
            </w:tcBorders>
            <w:vAlign w:val="center"/>
          </w:tcPr>
          <w:p w14:paraId="3027DCF1">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3B6ECC13">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148B50FF">
            <w:pPr>
              <w:jc w:val="center"/>
              <w:rPr>
                <w:rFonts w:ascii="仿宋" w:hAnsi="仿宋" w:eastAsia="仿宋" w:cs="仿宋"/>
                <w:sz w:val="24"/>
              </w:rPr>
            </w:pPr>
          </w:p>
        </w:tc>
      </w:tr>
      <w:tr w14:paraId="7F5338A2">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581A4019">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61234A3A">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腰斧 </w:t>
            </w:r>
          </w:p>
        </w:tc>
        <w:tc>
          <w:tcPr>
            <w:tcW w:w="1860" w:type="dxa"/>
            <w:tcBorders>
              <w:top w:val="nil"/>
              <w:left w:val="nil"/>
              <w:bottom w:val="single" w:color="auto" w:sz="4" w:space="0"/>
              <w:right w:val="nil"/>
            </w:tcBorders>
            <w:vAlign w:val="center"/>
          </w:tcPr>
          <w:p w14:paraId="639F454B">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   </w:t>
            </w:r>
          </w:p>
        </w:tc>
        <w:tc>
          <w:tcPr>
            <w:tcW w:w="720" w:type="dxa"/>
            <w:tcBorders>
              <w:top w:val="nil"/>
              <w:left w:val="single" w:color="auto" w:sz="4" w:space="0"/>
              <w:bottom w:val="single" w:color="auto" w:sz="4" w:space="0"/>
              <w:right w:val="single" w:color="auto" w:sz="4" w:space="0"/>
            </w:tcBorders>
            <w:vAlign w:val="center"/>
          </w:tcPr>
          <w:p w14:paraId="6FB8E49F">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把 </w:t>
            </w:r>
          </w:p>
        </w:tc>
        <w:tc>
          <w:tcPr>
            <w:tcW w:w="960" w:type="dxa"/>
            <w:tcBorders>
              <w:top w:val="nil"/>
              <w:left w:val="nil"/>
              <w:bottom w:val="single" w:color="auto" w:sz="4" w:space="0"/>
              <w:right w:val="single" w:color="auto" w:sz="4" w:space="0"/>
            </w:tcBorders>
            <w:vAlign w:val="center"/>
          </w:tcPr>
          <w:p w14:paraId="155807F7">
            <w:pPr>
              <w:jc w:val="center"/>
              <w:rPr>
                <w:rFonts w:ascii="仿宋" w:hAnsi="仿宋" w:eastAsia="仿宋"/>
              </w:rPr>
            </w:pPr>
            <w:r>
              <w:rPr>
                <w:rFonts w:ascii="仿宋" w:hAnsi="仿宋" w:eastAsia="仿宋"/>
              </w:rPr>
              <w:t>2</w:t>
            </w:r>
          </w:p>
        </w:tc>
        <w:tc>
          <w:tcPr>
            <w:tcW w:w="1350" w:type="dxa"/>
            <w:tcBorders>
              <w:top w:val="nil"/>
              <w:left w:val="nil"/>
              <w:bottom w:val="single" w:color="auto" w:sz="4" w:space="0"/>
              <w:right w:val="single" w:color="auto" w:sz="4" w:space="0"/>
            </w:tcBorders>
            <w:vAlign w:val="center"/>
          </w:tcPr>
          <w:p w14:paraId="3A286247">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1E0798A3">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63239AFB">
            <w:pPr>
              <w:jc w:val="center"/>
              <w:rPr>
                <w:rFonts w:ascii="仿宋" w:hAnsi="仿宋" w:eastAsia="仿宋" w:cs="仿宋"/>
                <w:sz w:val="24"/>
              </w:rPr>
            </w:pPr>
          </w:p>
        </w:tc>
      </w:tr>
      <w:tr w14:paraId="15A818ED">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072B0255">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3EB07B24">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安全绳 </w:t>
            </w:r>
          </w:p>
        </w:tc>
        <w:tc>
          <w:tcPr>
            <w:tcW w:w="1860" w:type="dxa"/>
            <w:tcBorders>
              <w:top w:val="nil"/>
              <w:left w:val="nil"/>
              <w:bottom w:val="single" w:color="auto" w:sz="4" w:space="0"/>
              <w:right w:val="nil"/>
            </w:tcBorders>
            <w:vAlign w:val="center"/>
          </w:tcPr>
          <w:p w14:paraId="198F745C">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20M</w:t>
            </w:r>
          </w:p>
        </w:tc>
        <w:tc>
          <w:tcPr>
            <w:tcW w:w="720" w:type="dxa"/>
            <w:tcBorders>
              <w:top w:val="nil"/>
              <w:left w:val="single" w:color="auto" w:sz="4" w:space="0"/>
              <w:bottom w:val="single" w:color="auto" w:sz="4" w:space="0"/>
              <w:right w:val="single" w:color="auto" w:sz="4" w:space="0"/>
            </w:tcBorders>
            <w:vAlign w:val="center"/>
          </w:tcPr>
          <w:p w14:paraId="0706D334">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条 </w:t>
            </w:r>
          </w:p>
        </w:tc>
        <w:tc>
          <w:tcPr>
            <w:tcW w:w="960" w:type="dxa"/>
            <w:tcBorders>
              <w:top w:val="nil"/>
              <w:left w:val="nil"/>
              <w:bottom w:val="single" w:color="auto" w:sz="4" w:space="0"/>
              <w:right w:val="single" w:color="auto" w:sz="4" w:space="0"/>
            </w:tcBorders>
            <w:vAlign w:val="center"/>
          </w:tcPr>
          <w:p w14:paraId="232E2F47">
            <w:pPr>
              <w:jc w:val="center"/>
              <w:rPr>
                <w:rFonts w:ascii="仿宋" w:hAnsi="仿宋" w:eastAsia="仿宋"/>
              </w:rPr>
            </w:pPr>
            <w:r>
              <w:rPr>
                <w:rFonts w:ascii="仿宋" w:hAnsi="仿宋" w:eastAsia="仿宋"/>
              </w:rPr>
              <w:t>5</w:t>
            </w:r>
          </w:p>
        </w:tc>
        <w:tc>
          <w:tcPr>
            <w:tcW w:w="1350" w:type="dxa"/>
            <w:tcBorders>
              <w:top w:val="nil"/>
              <w:left w:val="nil"/>
              <w:bottom w:val="single" w:color="auto" w:sz="4" w:space="0"/>
              <w:right w:val="single" w:color="auto" w:sz="4" w:space="0"/>
            </w:tcBorders>
            <w:vAlign w:val="center"/>
          </w:tcPr>
          <w:p w14:paraId="7E0FC8CB">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269C3ECE">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47AE39F7">
            <w:pPr>
              <w:jc w:val="center"/>
              <w:rPr>
                <w:rFonts w:ascii="仿宋" w:hAnsi="仿宋" w:eastAsia="仿宋" w:cs="仿宋"/>
                <w:sz w:val="24"/>
              </w:rPr>
            </w:pPr>
          </w:p>
        </w:tc>
      </w:tr>
      <w:tr w14:paraId="58BB18F1">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7E54FCDB">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6832DA6D">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自救绳 </w:t>
            </w:r>
          </w:p>
        </w:tc>
        <w:tc>
          <w:tcPr>
            <w:tcW w:w="1860" w:type="dxa"/>
            <w:tcBorders>
              <w:top w:val="nil"/>
              <w:left w:val="nil"/>
              <w:bottom w:val="single" w:color="auto" w:sz="4" w:space="0"/>
              <w:right w:val="nil"/>
            </w:tcBorders>
            <w:vAlign w:val="center"/>
          </w:tcPr>
          <w:p w14:paraId="6BE5FCCC">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25M</w:t>
            </w:r>
          </w:p>
        </w:tc>
        <w:tc>
          <w:tcPr>
            <w:tcW w:w="720" w:type="dxa"/>
            <w:tcBorders>
              <w:top w:val="nil"/>
              <w:left w:val="single" w:color="auto" w:sz="4" w:space="0"/>
              <w:bottom w:val="single" w:color="auto" w:sz="4" w:space="0"/>
              <w:right w:val="single" w:color="auto" w:sz="4" w:space="0"/>
            </w:tcBorders>
            <w:vAlign w:val="center"/>
          </w:tcPr>
          <w:p w14:paraId="7099C4F2">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条 </w:t>
            </w:r>
          </w:p>
        </w:tc>
        <w:tc>
          <w:tcPr>
            <w:tcW w:w="960" w:type="dxa"/>
            <w:tcBorders>
              <w:top w:val="nil"/>
              <w:left w:val="nil"/>
              <w:bottom w:val="single" w:color="auto" w:sz="4" w:space="0"/>
              <w:right w:val="single" w:color="auto" w:sz="4" w:space="0"/>
            </w:tcBorders>
            <w:vAlign w:val="center"/>
          </w:tcPr>
          <w:p w14:paraId="40278557">
            <w:pPr>
              <w:jc w:val="center"/>
              <w:rPr>
                <w:rFonts w:ascii="仿宋" w:hAnsi="仿宋" w:eastAsia="仿宋"/>
              </w:rPr>
            </w:pPr>
            <w:r>
              <w:rPr>
                <w:rFonts w:ascii="仿宋" w:hAnsi="仿宋" w:eastAsia="仿宋"/>
              </w:rPr>
              <w:t>5</w:t>
            </w:r>
          </w:p>
        </w:tc>
        <w:tc>
          <w:tcPr>
            <w:tcW w:w="1350" w:type="dxa"/>
            <w:tcBorders>
              <w:top w:val="nil"/>
              <w:left w:val="nil"/>
              <w:bottom w:val="single" w:color="auto" w:sz="4" w:space="0"/>
              <w:right w:val="single" w:color="auto" w:sz="4" w:space="0"/>
            </w:tcBorders>
            <w:vAlign w:val="center"/>
          </w:tcPr>
          <w:p w14:paraId="7BFCC0B6">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1B9FEFE2">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6133BF77">
            <w:pPr>
              <w:jc w:val="center"/>
              <w:rPr>
                <w:rFonts w:ascii="仿宋" w:hAnsi="仿宋" w:eastAsia="仿宋" w:cs="仿宋"/>
                <w:sz w:val="24"/>
              </w:rPr>
            </w:pPr>
          </w:p>
        </w:tc>
      </w:tr>
      <w:tr w14:paraId="3F65FBE4">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073DFADC">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0246E232">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消防员呼救器 </w:t>
            </w:r>
          </w:p>
        </w:tc>
        <w:tc>
          <w:tcPr>
            <w:tcW w:w="1860" w:type="dxa"/>
            <w:tcBorders>
              <w:top w:val="nil"/>
              <w:left w:val="nil"/>
              <w:bottom w:val="single" w:color="auto" w:sz="4" w:space="0"/>
              <w:right w:val="nil"/>
            </w:tcBorders>
            <w:vAlign w:val="center"/>
          </w:tcPr>
          <w:p w14:paraId="6EC995AC">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   </w:t>
            </w:r>
          </w:p>
        </w:tc>
        <w:tc>
          <w:tcPr>
            <w:tcW w:w="720" w:type="dxa"/>
            <w:tcBorders>
              <w:top w:val="nil"/>
              <w:left w:val="single" w:color="auto" w:sz="4" w:space="0"/>
              <w:bottom w:val="single" w:color="auto" w:sz="4" w:space="0"/>
              <w:right w:val="single" w:color="auto" w:sz="4" w:space="0"/>
            </w:tcBorders>
            <w:vAlign w:val="center"/>
          </w:tcPr>
          <w:p w14:paraId="48EA4C65">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4EE2D7F0">
            <w:pPr>
              <w:jc w:val="center"/>
              <w:rPr>
                <w:rFonts w:ascii="仿宋" w:hAnsi="仿宋" w:eastAsia="仿宋"/>
              </w:rPr>
            </w:pPr>
            <w:r>
              <w:rPr>
                <w:rFonts w:ascii="仿宋" w:hAnsi="仿宋" w:eastAsia="仿宋"/>
              </w:rPr>
              <w:t>5</w:t>
            </w:r>
          </w:p>
        </w:tc>
        <w:tc>
          <w:tcPr>
            <w:tcW w:w="1350" w:type="dxa"/>
            <w:tcBorders>
              <w:top w:val="nil"/>
              <w:left w:val="nil"/>
              <w:bottom w:val="single" w:color="auto" w:sz="4" w:space="0"/>
              <w:right w:val="single" w:color="auto" w:sz="4" w:space="0"/>
            </w:tcBorders>
            <w:vAlign w:val="center"/>
          </w:tcPr>
          <w:p w14:paraId="5DCA76A5">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6C8223A2">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08ED497F">
            <w:pPr>
              <w:jc w:val="center"/>
              <w:rPr>
                <w:rFonts w:ascii="仿宋" w:hAnsi="仿宋" w:eastAsia="仿宋" w:cs="仿宋"/>
                <w:sz w:val="24"/>
              </w:rPr>
            </w:pPr>
          </w:p>
        </w:tc>
      </w:tr>
      <w:tr w14:paraId="1071A598">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3DD33C7E">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2E5F873F">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消防锹 </w:t>
            </w:r>
          </w:p>
        </w:tc>
        <w:tc>
          <w:tcPr>
            <w:tcW w:w="1860" w:type="dxa"/>
            <w:tcBorders>
              <w:top w:val="nil"/>
              <w:left w:val="nil"/>
              <w:bottom w:val="single" w:color="auto" w:sz="4" w:space="0"/>
              <w:right w:val="nil"/>
            </w:tcBorders>
            <w:vAlign w:val="center"/>
          </w:tcPr>
          <w:p w14:paraId="244B7E6C">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   </w:t>
            </w:r>
          </w:p>
        </w:tc>
        <w:tc>
          <w:tcPr>
            <w:tcW w:w="720" w:type="dxa"/>
            <w:tcBorders>
              <w:top w:val="nil"/>
              <w:left w:val="single" w:color="auto" w:sz="4" w:space="0"/>
              <w:bottom w:val="single" w:color="auto" w:sz="4" w:space="0"/>
              <w:right w:val="single" w:color="auto" w:sz="4" w:space="0"/>
            </w:tcBorders>
            <w:vAlign w:val="center"/>
          </w:tcPr>
          <w:p w14:paraId="61B94D4F">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把 </w:t>
            </w:r>
          </w:p>
        </w:tc>
        <w:tc>
          <w:tcPr>
            <w:tcW w:w="960" w:type="dxa"/>
            <w:tcBorders>
              <w:top w:val="nil"/>
              <w:left w:val="nil"/>
              <w:bottom w:val="single" w:color="auto" w:sz="4" w:space="0"/>
              <w:right w:val="single" w:color="auto" w:sz="4" w:space="0"/>
            </w:tcBorders>
            <w:vAlign w:val="center"/>
          </w:tcPr>
          <w:p w14:paraId="1860CD1A">
            <w:pPr>
              <w:jc w:val="center"/>
              <w:rPr>
                <w:rFonts w:ascii="仿宋" w:hAnsi="仿宋" w:eastAsia="仿宋"/>
              </w:rPr>
            </w:pPr>
            <w:r>
              <w:rPr>
                <w:rFonts w:ascii="仿宋" w:hAnsi="仿宋" w:eastAsia="仿宋"/>
              </w:rPr>
              <w:t>20</w:t>
            </w:r>
          </w:p>
        </w:tc>
        <w:tc>
          <w:tcPr>
            <w:tcW w:w="1350" w:type="dxa"/>
            <w:tcBorders>
              <w:top w:val="nil"/>
              <w:left w:val="nil"/>
              <w:bottom w:val="single" w:color="auto" w:sz="4" w:space="0"/>
              <w:right w:val="single" w:color="auto" w:sz="4" w:space="0"/>
            </w:tcBorders>
            <w:vAlign w:val="center"/>
          </w:tcPr>
          <w:p w14:paraId="0939A0CB">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519C38DD">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1794CBF7">
            <w:pPr>
              <w:jc w:val="center"/>
              <w:rPr>
                <w:rFonts w:ascii="仿宋" w:hAnsi="仿宋" w:eastAsia="仿宋" w:cs="仿宋"/>
                <w:sz w:val="24"/>
              </w:rPr>
            </w:pPr>
          </w:p>
        </w:tc>
      </w:tr>
      <w:tr w14:paraId="5396376E">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081C31D8">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2D283B88">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消防桶 </w:t>
            </w:r>
          </w:p>
        </w:tc>
        <w:tc>
          <w:tcPr>
            <w:tcW w:w="1860" w:type="dxa"/>
            <w:tcBorders>
              <w:top w:val="nil"/>
              <w:left w:val="nil"/>
              <w:bottom w:val="single" w:color="auto" w:sz="4" w:space="0"/>
              <w:right w:val="nil"/>
            </w:tcBorders>
            <w:vAlign w:val="center"/>
          </w:tcPr>
          <w:p w14:paraId="7A2EF622">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   </w:t>
            </w:r>
          </w:p>
        </w:tc>
        <w:tc>
          <w:tcPr>
            <w:tcW w:w="720" w:type="dxa"/>
            <w:tcBorders>
              <w:top w:val="nil"/>
              <w:left w:val="single" w:color="auto" w:sz="4" w:space="0"/>
              <w:bottom w:val="single" w:color="auto" w:sz="4" w:space="0"/>
              <w:right w:val="single" w:color="auto" w:sz="4" w:space="0"/>
            </w:tcBorders>
            <w:vAlign w:val="center"/>
          </w:tcPr>
          <w:p w14:paraId="641BB2A9">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24EB8451">
            <w:pPr>
              <w:jc w:val="center"/>
              <w:rPr>
                <w:rFonts w:ascii="仿宋" w:hAnsi="仿宋" w:eastAsia="仿宋"/>
              </w:rPr>
            </w:pPr>
            <w:r>
              <w:rPr>
                <w:rFonts w:ascii="仿宋" w:hAnsi="仿宋" w:eastAsia="仿宋"/>
              </w:rPr>
              <w:t>20</w:t>
            </w:r>
          </w:p>
        </w:tc>
        <w:tc>
          <w:tcPr>
            <w:tcW w:w="1350" w:type="dxa"/>
            <w:tcBorders>
              <w:top w:val="nil"/>
              <w:left w:val="nil"/>
              <w:bottom w:val="single" w:color="auto" w:sz="4" w:space="0"/>
              <w:right w:val="single" w:color="auto" w:sz="4" w:space="0"/>
            </w:tcBorders>
            <w:vAlign w:val="center"/>
          </w:tcPr>
          <w:p w14:paraId="60CA4ACD">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551F4691">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25B2AB46">
            <w:pPr>
              <w:jc w:val="center"/>
              <w:rPr>
                <w:rFonts w:ascii="仿宋" w:hAnsi="仿宋" w:eastAsia="仿宋" w:cs="仿宋"/>
                <w:sz w:val="24"/>
              </w:rPr>
            </w:pPr>
          </w:p>
        </w:tc>
      </w:tr>
      <w:tr w14:paraId="374C3AEA">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7784EEC3">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59345FF4">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消防钩 </w:t>
            </w:r>
          </w:p>
        </w:tc>
        <w:tc>
          <w:tcPr>
            <w:tcW w:w="1860" w:type="dxa"/>
            <w:tcBorders>
              <w:top w:val="nil"/>
              <w:left w:val="nil"/>
              <w:bottom w:val="single" w:color="auto" w:sz="4" w:space="0"/>
              <w:right w:val="nil"/>
            </w:tcBorders>
            <w:vAlign w:val="center"/>
          </w:tcPr>
          <w:p w14:paraId="30F444E7">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   </w:t>
            </w:r>
          </w:p>
        </w:tc>
        <w:tc>
          <w:tcPr>
            <w:tcW w:w="720" w:type="dxa"/>
            <w:tcBorders>
              <w:top w:val="nil"/>
              <w:left w:val="single" w:color="auto" w:sz="4" w:space="0"/>
              <w:bottom w:val="single" w:color="auto" w:sz="4" w:space="0"/>
              <w:right w:val="single" w:color="auto" w:sz="4" w:space="0"/>
            </w:tcBorders>
            <w:vAlign w:val="center"/>
          </w:tcPr>
          <w:p w14:paraId="4E6A0FBA">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把 </w:t>
            </w:r>
          </w:p>
        </w:tc>
        <w:tc>
          <w:tcPr>
            <w:tcW w:w="960" w:type="dxa"/>
            <w:tcBorders>
              <w:top w:val="nil"/>
              <w:left w:val="nil"/>
              <w:bottom w:val="single" w:color="auto" w:sz="4" w:space="0"/>
              <w:right w:val="single" w:color="auto" w:sz="4" w:space="0"/>
            </w:tcBorders>
            <w:vAlign w:val="center"/>
          </w:tcPr>
          <w:p w14:paraId="12CB3B1C">
            <w:pPr>
              <w:jc w:val="center"/>
              <w:rPr>
                <w:rFonts w:ascii="仿宋" w:hAnsi="仿宋" w:eastAsia="仿宋"/>
              </w:rPr>
            </w:pPr>
            <w:r>
              <w:rPr>
                <w:rFonts w:ascii="仿宋" w:hAnsi="仿宋" w:eastAsia="仿宋"/>
              </w:rPr>
              <w:t>5</w:t>
            </w:r>
          </w:p>
        </w:tc>
        <w:tc>
          <w:tcPr>
            <w:tcW w:w="1350" w:type="dxa"/>
            <w:tcBorders>
              <w:top w:val="nil"/>
              <w:left w:val="nil"/>
              <w:bottom w:val="single" w:color="auto" w:sz="4" w:space="0"/>
              <w:right w:val="single" w:color="auto" w:sz="4" w:space="0"/>
            </w:tcBorders>
            <w:vAlign w:val="center"/>
          </w:tcPr>
          <w:p w14:paraId="41F6C569">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43442AFC">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175F5E89">
            <w:pPr>
              <w:jc w:val="center"/>
              <w:rPr>
                <w:rFonts w:ascii="仿宋" w:hAnsi="仿宋" w:eastAsia="仿宋" w:cs="仿宋"/>
                <w:sz w:val="24"/>
              </w:rPr>
            </w:pPr>
          </w:p>
        </w:tc>
      </w:tr>
      <w:tr w14:paraId="6197230D">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6C7DCB84">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58B6070C">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消防栓扳手 </w:t>
            </w:r>
          </w:p>
        </w:tc>
        <w:tc>
          <w:tcPr>
            <w:tcW w:w="1860" w:type="dxa"/>
            <w:tcBorders>
              <w:top w:val="nil"/>
              <w:left w:val="nil"/>
              <w:bottom w:val="single" w:color="auto" w:sz="4" w:space="0"/>
              <w:right w:val="nil"/>
            </w:tcBorders>
            <w:vAlign w:val="center"/>
          </w:tcPr>
          <w:p w14:paraId="27CA818D">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   </w:t>
            </w:r>
          </w:p>
        </w:tc>
        <w:tc>
          <w:tcPr>
            <w:tcW w:w="720" w:type="dxa"/>
            <w:tcBorders>
              <w:top w:val="nil"/>
              <w:left w:val="single" w:color="auto" w:sz="4" w:space="0"/>
              <w:bottom w:val="single" w:color="auto" w:sz="4" w:space="0"/>
              <w:right w:val="single" w:color="auto" w:sz="4" w:space="0"/>
            </w:tcBorders>
            <w:vAlign w:val="center"/>
          </w:tcPr>
          <w:p w14:paraId="4B7C9A47">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把 </w:t>
            </w:r>
          </w:p>
        </w:tc>
        <w:tc>
          <w:tcPr>
            <w:tcW w:w="960" w:type="dxa"/>
            <w:tcBorders>
              <w:top w:val="nil"/>
              <w:left w:val="nil"/>
              <w:bottom w:val="single" w:color="auto" w:sz="4" w:space="0"/>
              <w:right w:val="single" w:color="auto" w:sz="4" w:space="0"/>
            </w:tcBorders>
            <w:vAlign w:val="center"/>
          </w:tcPr>
          <w:p w14:paraId="7B6BA4C6">
            <w:pPr>
              <w:jc w:val="center"/>
              <w:rPr>
                <w:rFonts w:ascii="仿宋" w:hAnsi="仿宋" w:eastAsia="仿宋"/>
              </w:rPr>
            </w:pPr>
            <w:r>
              <w:rPr>
                <w:rFonts w:ascii="仿宋" w:hAnsi="仿宋" w:eastAsia="仿宋"/>
              </w:rPr>
              <w:t>5</w:t>
            </w:r>
          </w:p>
        </w:tc>
        <w:tc>
          <w:tcPr>
            <w:tcW w:w="1350" w:type="dxa"/>
            <w:tcBorders>
              <w:top w:val="nil"/>
              <w:left w:val="nil"/>
              <w:bottom w:val="single" w:color="auto" w:sz="4" w:space="0"/>
              <w:right w:val="single" w:color="auto" w:sz="4" w:space="0"/>
            </w:tcBorders>
            <w:vAlign w:val="center"/>
          </w:tcPr>
          <w:p w14:paraId="5A4CA8AE">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24AC3397">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47F600D9">
            <w:pPr>
              <w:jc w:val="center"/>
              <w:rPr>
                <w:rFonts w:ascii="仿宋" w:hAnsi="仿宋" w:eastAsia="仿宋" w:cs="仿宋"/>
                <w:sz w:val="24"/>
              </w:rPr>
            </w:pPr>
          </w:p>
        </w:tc>
      </w:tr>
      <w:tr w14:paraId="0CA5ECB0">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2E7AEBAF">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05EEDE9E">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消防专用正压式空气呼吸器 </w:t>
            </w:r>
          </w:p>
        </w:tc>
        <w:tc>
          <w:tcPr>
            <w:tcW w:w="1860" w:type="dxa"/>
            <w:tcBorders>
              <w:top w:val="nil"/>
              <w:left w:val="nil"/>
              <w:bottom w:val="single" w:color="auto" w:sz="4" w:space="0"/>
              <w:right w:val="nil"/>
            </w:tcBorders>
            <w:vAlign w:val="center"/>
          </w:tcPr>
          <w:p w14:paraId="109CD58E">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RHZKF-6.8/30</w:t>
            </w:r>
          </w:p>
        </w:tc>
        <w:tc>
          <w:tcPr>
            <w:tcW w:w="720" w:type="dxa"/>
            <w:tcBorders>
              <w:top w:val="nil"/>
              <w:left w:val="single" w:color="auto" w:sz="4" w:space="0"/>
              <w:bottom w:val="single" w:color="auto" w:sz="4" w:space="0"/>
              <w:right w:val="single" w:color="auto" w:sz="4" w:space="0"/>
            </w:tcBorders>
            <w:vAlign w:val="center"/>
          </w:tcPr>
          <w:p w14:paraId="5C060846">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套 </w:t>
            </w:r>
          </w:p>
        </w:tc>
        <w:tc>
          <w:tcPr>
            <w:tcW w:w="960" w:type="dxa"/>
            <w:tcBorders>
              <w:top w:val="nil"/>
              <w:left w:val="nil"/>
              <w:bottom w:val="single" w:color="auto" w:sz="4" w:space="0"/>
              <w:right w:val="single" w:color="auto" w:sz="4" w:space="0"/>
            </w:tcBorders>
            <w:vAlign w:val="center"/>
          </w:tcPr>
          <w:p w14:paraId="5932ED79">
            <w:pPr>
              <w:jc w:val="center"/>
              <w:rPr>
                <w:rFonts w:ascii="仿宋" w:hAnsi="仿宋" w:eastAsia="仿宋"/>
              </w:rPr>
            </w:pPr>
            <w:r>
              <w:rPr>
                <w:rFonts w:ascii="仿宋" w:hAnsi="仿宋" w:eastAsia="仿宋"/>
              </w:rPr>
              <w:t>4</w:t>
            </w:r>
          </w:p>
        </w:tc>
        <w:tc>
          <w:tcPr>
            <w:tcW w:w="1350" w:type="dxa"/>
            <w:tcBorders>
              <w:top w:val="nil"/>
              <w:left w:val="nil"/>
              <w:bottom w:val="single" w:color="auto" w:sz="4" w:space="0"/>
              <w:right w:val="single" w:color="auto" w:sz="4" w:space="0"/>
            </w:tcBorders>
            <w:vAlign w:val="center"/>
          </w:tcPr>
          <w:p w14:paraId="50555D57">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58963B1A">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22BD5CDD">
            <w:pPr>
              <w:jc w:val="center"/>
              <w:rPr>
                <w:rFonts w:ascii="仿宋" w:hAnsi="仿宋" w:eastAsia="仿宋" w:cs="仿宋"/>
                <w:sz w:val="24"/>
              </w:rPr>
            </w:pPr>
          </w:p>
        </w:tc>
      </w:tr>
      <w:tr w14:paraId="0E408066">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2A4D01CD">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74AA50D1">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试压水枪 </w:t>
            </w:r>
          </w:p>
        </w:tc>
        <w:tc>
          <w:tcPr>
            <w:tcW w:w="1860" w:type="dxa"/>
            <w:tcBorders>
              <w:top w:val="nil"/>
              <w:left w:val="nil"/>
              <w:bottom w:val="single" w:color="auto" w:sz="4" w:space="0"/>
              <w:right w:val="nil"/>
            </w:tcBorders>
            <w:vAlign w:val="center"/>
          </w:tcPr>
          <w:p w14:paraId="31D9C2DF">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   </w:t>
            </w:r>
          </w:p>
        </w:tc>
        <w:tc>
          <w:tcPr>
            <w:tcW w:w="720" w:type="dxa"/>
            <w:tcBorders>
              <w:top w:val="nil"/>
              <w:left w:val="single" w:color="auto" w:sz="4" w:space="0"/>
              <w:bottom w:val="single" w:color="auto" w:sz="4" w:space="0"/>
              <w:right w:val="single" w:color="auto" w:sz="4" w:space="0"/>
            </w:tcBorders>
            <w:vAlign w:val="center"/>
          </w:tcPr>
          <w:p w14:paraId="0D9E54CA">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把 </w:t>
            </w:r>
          </w:p>
        </w:tc>
        <w:tc>
          <w:tcPr>
            <w:tcW w:w="960" w:type="dxa"/>
            <w:tcBorders>
              <w:top w:val="nil"/>
              <w:left w:val="nil"/>
              <w:bottom w:val="single" w:color="auto" w:sz="4" w:space="0"/>
              <w:right w:val="single" w:color="auto" w:sz="4" w:space="0"/>
            </w:tcBorders>
            <w:vAlign w:val="center"/>
          </w:tcPr>
          <w:p w14:paraId="2A5AF83F">
            <w:pPr>
              <w:jc w:val="center"/>
              <w:rPr>
                <w:rFonts w:ascii="仿宋" w:hAnsi="仿宋" w:eastAsia="仿宋"/>
              </w:rPr>
            </w:pPr>
            <w:r>
              <w:rPr>
                <w:rFonts w:ascii="仿宋" w:hAnsi="仿宋" w:eastAsia="仿宋"/>
              </w:rPr>
              <w:t>2</w:t>
            </w:r>
          </w:p>
        </w:tc>
        <w:tc>
          <w:tcPr>
            <w:tcW w:w="1350" w:type="dxa"/>
            <w:tcBorders>
              <w:top w:val="nil"/>
              <w:left w:val="nil"/>
              <w:bottom w:val="single" w:color="auto" w:sz="4" w:space="0"/>
              <w:right w:val="single" w:color="auto" w:sz="4" w:space="0"/>
            </w:tcBorders>
            <w:vAlign w:val="center"/>
          </w:tcPr>
          <w:p w14:paraId="7BA175A3">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12A78D3D">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4BB801E6">
            <w:pPr>
              <w:jc w:val="center"/>
              <w:rPr>
                <w:rFonts w:ascii="仿宋" w:hAnsi="仿宋" w:eastAsia="仿宋" w:cs="仿宋"/>
                <w:sz w:val="24"/>
              </w:rPr>
            </w:pPr>
          </w:p>
        </w:tc>
      </w:tr>
      <w:tr w14:paraId="466FF749">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19BA8B9A">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6D583315">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水泵接合器 </w:t>
            </w:r>
          </w:p>
        </w:tc>
        <w:tc>
          <w:tcPr>
            <w:tcW w:w="1860" w:type="dxa"/>
            <w:tcBorders>
              <w:top w:val="nil"/>
              <w:left w:val="nil"/>
              <w:bottom w:val="single" w:color="auto" w:sz="4" w:space="0"/>
              <w:right w:val="nil"/>
            </w:tcBorders>
            <w:vAlign w:val="center"/>
          </w:tcPr>
          <w:p w14:paraId="0B915CD5">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   </w:t>
            </w:r>
          </w:p>
        </w:tc>
        <w:tc>
          <w:tcPr>
            <w:tcW w:w="720" w:type="dxa"/>
            <w:tcBorders>
              <w:top w:val="nil"/>
              <w:left w:val="single" w:color="auto" w:sz="4" w:space="0"/>
              <w:bottom w:val="single" w:color="auto" w:sz="4" w:space="0"/>
              <w:right w:val="single" w:color="auto" w:sz="4" w:space="0"/>
            </w:tcBorders>
            <w:vAlign w:val="center"/>
          </w:tcPr>
          <w:p w14:paraId="269C3B57">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748CA3F0">
            <w:pPr>
              <w:jc w:val="center"/>
              <w:rPr>
                <w:rFonts w:ascii="仿宋" w:hAnsi="仿宋" w:eastAsia="仿宋"/>
              </w:rPr>
            </w:pPr>
            <w:r>
              <w:rPr>
                <w:rFonts w:ascii="仿宋" w:hAnsi="仿宋" w:eastAsia="仿宋"/>
              </w:rPr>
              <w:t>4</w:t>
            </w:r>
          </w:p>
        </w:tc>
        <w:tc>
          <w:tcPr>
            <w:tcW w:w="1350" w:type="dxa"/>
            <w:tcBorders>
              <w:top w:val="nil"/>
              <w:left w:val="nil"/>
              <w:bottom w:val="single" w:color="auto" w:sz="4" w:space="0"/>
              <w:right w:val="single" w:color="auto" w:sz="4" w:space="0"/>
            </w:tcBorders>
            <w:vAlign w:val="center"/>
          </w:tcPr>
          <w:p w14:paraId="385A2DDB">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0A6B384D">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3B945022">
            <w:pPr>
              <w:jc w:val="center"/>
              <w:rPr>
                <w:rFonts w:ascii="仿宋" w:hAnsi="仿宋" w:eastAsia="仿宋" w:cs="仿宋"/>
                <w:sz w:val="24"/>
              </w:rPr>
            </w:pPr>
          </w:p>
        </w:tc>
      </w:tr>
      <w:tr w14:paraId="7ABD6BBF">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3638376A">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3902511E">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手动报警按钮 </w:t>
            </w:r>
          </w:p>
        </w:tc>
        <w:tc>
          <w:tcPr>
            <w:tcW w:w="1860" w:type="dxa"/>
            <w:tcBorders>
              <w:top w:val="nil"/>
              <w:left w:val="nil"/>
              <w:bottom w:val="single" w:color="auto" w:sz="4" w:space="0"/>
              <w:right w:val="nil"/>
            </w:tcBorders>
            <w:vAlign w:val="center"/>
          </w:tcPr>
          <w:p w14:paraId="0CB7E971">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海湾</w:t>
            </w:r>
          </w:p>
        </w:tc>
        <w:tc>
          <w:tcPr>
            <w:tcW w:w="720" w:type="dxa"/>
            <w:tcBorders>
              <w:top w:val="nil"/>
              <w:left w:val="single" w:color="auto" w:sz="4" w:space="0"/>
              <w:bottom w:val="single" w:color="auto" w:sz="4" w:space="0"/>
              <w:right w:val="single" w:color="auto" w:sz="4" w:space="0"/>
            </w:tcBorders>
            <w:vAlign w:val="center"/>
          </w:tcPr>
          <w:p w14:paraId="40006DAB">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0B989E16">
            <w:pPr>
              <w:jc w:val="center"/>
              <w:rPr>
                <w:rFonts w:ascii="仿宋" w:hAnsi="仿宋" w:eastAsia="仿宋"/>
              </w:rPr>
            </w:pPr>
            <w:r>
              <w:rPr>
                <w:rFonts w:ascii="仿宋" w:hAnsi="仿宋" w:eastAsia="仿宋"/>
              </w:rPr>
              <w:t>50</w:t>
            </w:r>
          </w:p>
        </w:tc>
        <w:tc>
          <w:tcPr>
            <w:tcW w:w="1350" w:type="dxa"/>
            <w:tcBorders>
              <w:top w:val="nil"/>
              <w:left w:val="nil"/>
              <w:bottom w:val="single" w:color="auto" w:sz="4" w:space="0"/>
              <w:right w:val="single" w:color="auto" w:sz="4" w:space="0"/>
            </w:tcBorders>
            <w:vAlign w:val="center"/>
          </w:tcPr>
          <w:p w14:paraId="0F5950CE">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12E4F2E1">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28655ACF">
            <w:pPr>
              <w:jc w:val="center"/>
              <w:rPr>
                <w:rFonts w:ascii="仿宋" w:hAnsi="仿宋" w:eastAsia="仿宋" w:cs="仿宋"/>
                <w:sz w:val="24"/>
              </w:rPr>
            </w:pPr>
          </w:p>
        </w:tc>
      </w:tr>
      <w:tr w14:paraId="191932CC">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78570C3B">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567487B5">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烟感报警器 </w:t>
            </w:r>
          </w:p>
        </w:tc>
        <w:tc>
          <w:tcPr>
            <w:tcW w:w="1860" w:type="dxa"/>
            <w:tcBorders>
              <w:top w:val="nil"/>
              <w:left w:val="nil"/>
              <w:bottom w:val="single" w:color="auto" w:sz="4" w:space="0"/>
              <w:right w:val="nil"/>
            </w:tcBorders>
            <w:vAlign w:val="center"/>
          </w:tcPr>
          <w:p w14:paraId="4F901295">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海湾</w:t>
            </w:r>
          </w:p>
        </w:tc>
        <w:tc>
          <w:tcPr>
            <w:tcW w:w="720" w:type="dxa"/>
            <w:tcBorders>
              <w:top w:val="nil"/>
              <w:left w:val="single" w:color="auto" w:sz="4" w:space="0"/>
              <w:bottom w:val="single" w:color="auto" w:sz="4" w:space="0"/>
              <w:right w:val="single" w:color="auto" w:sz="4" w:space="0"/>
            </w:tcBorders>
            <w:vAlign w:val="center"/>
          </w:tcPr>
          <w:p w14:paraId="504159B3">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69499411">
            <w:pPr>
              <w:jc w:val="center"/>
              <w:rPr>
                <w:rFonts w:ascii="仿宋" w:hAnsi="仿宋" w:eastAsia="仿宋"/>
              </w:rPr>
            </w:pPr>
            <w:r>
              <w:rPr>
                <w:rFonts w:ascii="仿宋" w:hAnsi="仿宋" w:eastAsia="仿宋"/>
              </w:rPr>
              <w:t>80</w:t>
            </w:r>
          </w:p>
        </w:tc>
        <w:tc>
          <w:tcPr>
            <w:tcW w:w="1350" w:type="dxa"/>
            <w:tcBorders>
              <w:top w:val="nil"/>
              <w:left w:val="nil"/>
              <w:bottom w:val="single" w:color="auto" w:sz="4" w:space="0"/>
              <w:right w:val="single" w:color="auto" w:sz="4" w:space="0"/>
            </w:tcBorders>
            <w:vAlign w:val="center"/>
          </w:tcPr>
          <w:p w14:paraId="3F5D1B66">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02508751">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7E1C139D">
            <w:pPr>
              <w:jc w:val="center"/>
              <w:rPr>
                <w:rFonts w:ascii="仿宋" w:hAnsi="仿宋" w:eastAsia="仿宋" w:cs="仿宋"/>
                <w:sz w:val="24"/>
              </w:rPr>
            </w:pPr>
          </w:p>
        </w:tc>
      </w:tr>
      <w:tr w14:paraId="008E6B13">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1ACFC7D0">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32EF4CD6">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感温报警器 </w:t>
            </w:r>
          </w:p>
        </w:tc>
        <w:tc>
          <w:tcPr>
            <w:tcW w:w="1860" w:type="dxa"/>
            <w:tcBorders>
              <w:top w:val="nil"/>
              <w:left w:val="nil"/>
              <w:bottom w:val="single" w:color="auto" w:sz="4" w:space="0"/>
              <w:right w:val="nil"/>
            </w:tcBorders>
            <w:vAlign w:val="center"/>
          </w:tcPr>
          <w:p w14:paraId="2761B858">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海湾</w:t>
            </w:r>
          </w:p>
        </w:tc>
        <w:tc>
          <w:tcPr>
            <w:tcW w:w="720" w:type="dxa"/>
            <w:tcBorders>
              <w:top w:val="nil"/>
              <w:left w:val="single" w:color="auto" w:sz="4" w:space="0"/>
              <w:bottom w:val="single" w:color="auto" w:sz="4" w:space="0"/>
              <w:right w:val="single" w:color="auto" w:sz="4" w:space="0"/>
            </w:tcBorders>
            <w:vAlign w:val="center"/>
          </w:tcPr>
          <w:p w14:paraId="60A8611B">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13668F37">
            <w:pPr>
              <w:jc w:val="center"/>
              <w:rPr>
                <w:rFonts w:ascii="仿宋" w:hAnsi="仿宋" w:eastAsia="仿宋"/>
              </w:rPr>
            </w:pPr>
            <w:r>
              <w:rPr>
                <w:rFonts w:ascii="仿宋" w:hAnsi="仿宋" w:eastAsia="仿宋"/>
              </w:rPr>
              <w:t>30</w:t>
            </w:r>
          </w:p>
        </w:tc>
        <w:tc>
          <w:tcPr>
            <w:tcW w:w="1350" w:type="dxa"/>
            <w:tcBorders>
              <w:top w:val="nil"/>
              <w:left w:val="nil"/>
              <w:bottom w:val="single" w:color="auto" w:sz="4" w:space="0"/>
              <w:right w:val="single" w:color="auto" w:sz="4" w:space="0"/>
            </w:tcBorders>
            <w:vAlign w:val="center"/>
          </w:tcPr>
          <w:p w14:paraId="7E5E8AAC">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75F64C08">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2FF83331">
            <w:pPr>
              <w:jc w:val="center"/>
              <w:rPr>
                <w:rFonts w:ascii="仿宋" w:hAnsi="仿宋" w:eastAsia="仿宋" w:cs="仿宋"/>
                <w:sz w:val="24"/>
              </w:rPr>
            </w:pPr>
          </w:p>
        </w:tc>
      </w:tr>
      <w:tr w14:paraId="56BE123D">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460EC847">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414AD7B1">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声光警报器 </w:t>
            </w:r>
          </w:p>
        </w:tc>
        <w:tc>
          <w:tcPr>
            <w:tcW w:w="1860" w:type="dxa"/>
            <w:tcBorders>
              <w:top w:val="nil"/>
              <w:left w:val="nil"/>
              <w:bottom w:val="single" w:color="auto" w:sz="4" w:space="0"/>
              <w:right w:val="nil"/>
            </w:tcBorders>
            <w:vAlign w:val="center"/>
          </w:tcPr>
          <w:p w14:paraId="442DB01B">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海湾</w:t>
            </w:r>
          </w:p>
        </w:tc>
        <w:tc>
          <w:tcPr>
            <w:tcW w:w="720" w:type="dxa"/>
            <w:tcBorders>
              <w:top w:val="nil"/>
              <w:left w:val="single" w:color="auto" w:sz="4" w:space="0"/>
              <w:bottom w:val="single" w:color="auto" w:sz="4" w:space="0"/>
              <w:right w:val="single" w:color="auto" w:sz="4" w:space="0"/>
            </w:tcBorders>
            <w:vAlign w:val="center"/>
          </w:tcPr>
          <w:p w14:paraId="5A39DEEC">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66EE36EE">
            <w:pPr>
              <w:jc w:val="center"/>
              <w:rPr>
                <w:rFonts w:ascii="仿宋" w:hAnsi="仿宋" w:eastAsia="仿宋"/>
              </w:rPr>
            </w:pPr>
            <w:r>
              <w:rPr>
                <w:rFonts w:ascii="仿宋" w:hAnsi="仿宋" w:eastAsia="仿宋"/>
              </w:rPr>
              <w:t>15</w:t>
            </w:r>
          </w:p>
        </w:tc>
        <w:tc>
          <w:tcPr>
            <w:tcW w:w="1350" w:type="dxa"/>
            <w:tcBorders>
              <w:top w:val="nil"/>
              <w:left w:val="nil"/>
              <w:bottom w:val="single" w:color="auto" w:sz="4" w:space="0"/>
              <w:right w:val="single" w:color="auto" w:sz="4" w:space="0"/>
            </w:tcBorders>
            <w:vAlign w:val="center"/>
          </w:tcPr>
          <w:p w14:paraId="7E24CC6A">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32821227">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71DD9619">
            <w:pPr>
              <w:jc w:val="center"/>
              <w:rPr>
                <w:rFonts w:ascii="仿宋" w:hAnsi="仿宋" w:eastAsia="仿宋" w:cs="仿宋"/>
                <w:sz w:val="24"/>
              </w:rPr>
            </w:pPr>
          </w:p>
        </w:tc>
      </w:tr>
      <w:tr w14:paraId="2E6817F3">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37A7C2E7">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772A8D44">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手动报警按钮 </w:t>
            </w:r>
          </w:p>
        </w:tc>
        <w:tc>
          <w:tcPr>
            <w:tcW w:w="1860" w:type="dxa"/>
            <w:tcBorders>
              <w:top w:val="nil"/>
              <w:left w:val="nil"/>
              <w:bottom w:val="single" w:color="auto" w:sz="4" w:space="0"/>
              <w:right w:val="nil"/>
            </w:tcBorders>
            <w:vAlign w:val="center"/>
          </w:tcPr>
          <w:p w14:paraId="37A47BA1">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海湾</w:t>
            </w:r>
          </w:p>
        </w:tc>
        <w:tc>
          <w:tcPr>
            <w:tcW w:w="720" w:type="dxa"/>
            <w:tcBorders>
              <w:top w:val="nil"/>
              <w:left w:val="single" w:color="auto" w:sz="4" w:space="0"/>
              <w:bottom w:val="single" w:color="auto" w:sz="4" w:space="0"/>
              <w:right w:val="single" w:color="auto" w:sz="4" w:space="0"/>
            </w:tcBorders>
            <w:vAlign w:val="center"/>
          </w:tcPr>
          <w:p w14:paraId="6781F15A">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32576473">
            <w:pPr>
              <w:jc w:val="center"/>
              <w:rPr>
                <w:rFonts w:ascii="仿宋" w:hAnsi="仿宋" w:eastAsia="仿宋"/>
              </w:rPr>
            </w:pPr>
            <w:r>
              <w:rPr>
                <w:rFonts w:ascii="仿宋" w:hAnsi="仿宋" w:eastAsia="仿宋"/>
              </w:rPr>
              <w:t>50</w:t>
            </w:r>
          </w:p>
        </w:tc>
        <w:tc>
          <w:tcPr>
            <w:tcW w:w="1350" w:type="dxa"/>
            <w:tcBorders>
              <w:top w:val="nil"/>
              <w:left w:val="nil"/>
              <w:bottom w:val="single" w:color="auto" w:sz="4" w:space="0"/>
              <w:right w:val="single" w:color="auto" w:sz="4" w:space="0"/>
            </w:tcBorders>
            <w:vAlign w:val="center"/>
          </w:tcPr>
          <w:p w14:paraId="4E67E860">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27C6E04B">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22DA28D3">
            <w:pPr>
              <w:jc w:val="center"/>
              <w:rPr>
                <w:rFonts w:ascii="仿宋" w:hAnsi="仿宋" w:eastAsia="仿宋" w:cs="仿宋"/>
                <w:sz w:val="24"/>
              </w:rPr>
            </w:pPr>
          </w:p>
        </w:tc>
      </w:tr>
      <w:tr w14:paraId="76E295B5">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3CDA815A">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42407965">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消火栓按钮 </w:t>
            </w:r>
          </w:p>
        </w:tc>
        <w:tc>
          <w:tcPr>
            <w:tcW w:w="1860" w:type="dxa"/>
            <w:tcBorders>
              <w:top w:val="nil"/>
              <w:left w:val="nil"/>
              <w:bottom w:val="single" w:color="auto" w:sz="4" w:space="0"/>
              <w:right w:val="nil"/>
            </w:tcBorders>
            <w:vAlign w:val="center"/>
          </w:tcPr>
          <w:p w14:paraId="78ED2784">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海湾</w:t>
            </w:r>
          </w:p>
        </w:tc>
        <w:tc>
          <w:tcPr>
            <w:tcW w:w="720" w:type="dxa"/>
            <w:tcBorders>
              <w:top w:val="nil"/>
              <w:left w:val="single" w:color="auto" w:sz="4" w:space="0"/>
              <w:bottom w:val="single" w:color="auto" w:sz="4" w:space="0"/>
              <w:right w:val="single" w:color="auto" w:sz="4" w:space="0"/>
            </w:tcBorders>
            <w:vAlign w:val="center"/>
          </w:tcPr>
          <w:p w14:paraId="798294D9">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1583CE5D">
            <w:pPr>
              <w:jc w:val="center"/>
              <w:rPr>
                <w:rFonts w:ascii="仿宋" w:hAnsi="仿宋" w:eastAsia="仿宋"/>
              </w:rPr>
            </w:pPr>
            <w:r>
              <w:rPr>
                <w:rFonts w:ascii="仿宋" w:hAnsi="仿宋" w:eastAsia="仿宋"/>
              </w:rPr>
              <w:t>50</w:t>
            </w:r>
          </w:p>
        </w:tc>
        <w:tc>
          <w:tcPr>
            <w:tcW w:w="1350" w:type="dxa"/>
            <w:tcBorders>
              <w:top w:val="nil"/>
              <w:left w:val="nil"/>
              <w:bottom w:val="single" w:color="auto" w:sz="4" w:space="0"/>
              <w:right w:val="single" w:color="auto" w:sz="4" w:space="0"/>
            </w:tcBorders>
            <w:vAlign w:val="center"/>
          </w:tcPr>
          <w:p w14:paraId="59CF862E">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1495B2C5">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4B41F91A">
            <w:pPr>
              <w:jc w:val="center"/>
              <w:rPr>
                <w:rFonts w:ascii="仿宋" w:hAnsi="仿宋" w:eastAsia="仿宋" w:cs="仿宋"/>
                <w:sz w:val="24"/>
              </w:rPr>
            </w:pPr>
          </w:p>
        </w:tc>
      </w:tr>
      <w:tr w14:paraId="02838C12">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0D70B5D0">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7AF51DAD">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输入输出模块 </w:t>
            </w:r>
          </w:p>
        </w:tc>
        <w:tc>
          <w:tcPr>
            <w:tcW w:w="1860" w:type="dxa"/>
            <w:tcBorders>
              <w:top w:val="nil"/>
              <w:left w:val="nil"/>
              <w:bottom w:val="single" w:color="auto" w:sz="4" w:space="0"/>
              <w:right w:val="nil"/>
            </w:tcBorders>
            <w:vAlign w:val="center"/>
          </w:tcPr>
          <w:p w14:paraId="24AC094C">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海湾</w:t>
            </w:r>
          </w:p>
        </w:tc>
        <w:tc>
          <w:tcPr>
            <w:tcW w:w="720" w:type="dxa"/>
            <w:tcBorders>
              <w:top w:val="nil"/>
              <w:left w:val="single" w:color="auto" w:sz="4" w:space="0"/>
              <w:bottom w:val="single" w:color="auto" w:sz="4" w:space="0"/>
              <w:right w:val="single" w:color="auto" w:sz="4" w:space="0"/>
            </w:tcBorders>
            <w:vAlign w:val="center"/>
          </w:tcPr>
          <w:p w14:paraId="12BD3852">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3F64D9BD">
            <w:pPr>
              <w:jc w:val="center"/>
              <w:rPr>
                <w:rFonts w:ascii="仿宋" w:hAnsi="仿宋" w:eastAsia="仿宋"/>
              </w:rPr>
            </w:pPr>
            <w:r>
              <w:rPr>
                <w:rFonts w:ascii="仿宋" w:hAnsi="仿宋" w:eastAsia="仿宋"/>
              </w:rPr>
              <w:t>10</w:t>
            </w:r>
          </w:p>
        </w:tc>
        <w:tc>
          <w:tcPr>
            <w:tcW w:w="1350" w:type="dxa"/>
            <w:tcBorders>
              <w:top w:val="nil"/>
              <w:left w:val="nil"/>
              <w:bottom w:val="single" w:color="auto" w:sz="4" w:space="0"/>
              <w:right w:val="single" w:color="auto" w:sz="4" w:space="0"/>
            </w:tcBorders>
            <w:vAlign w:val="center"/>
          </w:tcPr>
          <w:p w14:paraId="5A11A0FD">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6F69F0EB">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7C488C9C">
            <w:pPr>
              <w:jc w:val="center"/>
              <w:rPr>
                <w:rFonts w:ascii="仿宋" w:hAnsi="仿宋" w:eastAsia="仿宋" w:cs="仿宋"/>
                <w:sz w:val="24"/>
              </w:rPr>
            </w:pPr>
          </w:p>
        </w:tc>
      </w:tr>
      <w:tr w14:paraId="07144853">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54FEB560">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72814AA1">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声光报警 </w:t>
            </w:r>
          </w:p>
        </w:tc>
        <w:tc>
          <w:tcPr>
            <w:tcW w:w="1860" w:type="dxa"/>
            <w:tcBorders>
              <w:top w:val="nil"/>
              <w:left w:val="nil"/>
              <w:bottom w:val="single" w:color="auto" w:sz="4" w:space="0"/>
              <w:right w:val="nil"/>
            </w:tcBorders>
            <w:vAlign w:val="center"/>
          </w:tcPr>
          <w:p w14:paraId="1E053BDF">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海湾</w:t>
            </w:r>
          </w:p>
        </w:tc>
        <w:tc>
          <w:tcPr>
            <w:tcW w:w="720" w:type="dxa"/>
            <w:tcBorders>
              <w:top w:val="nil"/>
              <w:left w:val="single" w:color="auto" w:sz="4" w:space="0"/>
              <w:bottom w:val="single" w:color="auto" w:sz="4" w:space="0"/>
              <w:right w:val="single" w:color="auto" w:sz="4" w:space="0"/>
            </w:tcBorders>
            <w:vAlign w:val="center"/>
          </w:tcPr>
          <w:p w14:paraId="15651DEB">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6200B698">
            <w:pPr>
              <w:jc w:val="center"/>
              <w:rPr>
                <w:rFonts w:ascii="仿宋" w:hAnsi="仿宋" w:eastAsia="仿宋"/>
              </w:rPr>
            </w:pPr>
            <w:r>
              <w:rPr>
                <w:rFonts w:ascii="仿宋" w:hAnsi="仿宋" w:eastAsia="仿宋"/>
              </w:rPr>
              <w:t>50</w:t>
            </w:r>
          </w:p>
        </w:tc>
        <w:tc>
          <w:tcPr>
            <w:tcW w:w="1350" w:type="dxa"/>
            <w:tcBorders>
              <w:top w:val="nil"/>
              <w:left w:val="nil"/>
              <w:bottom w:val="single" w:color="auto" w:sz="4" w:space="0"/>
              <w:right w:val="single" w:color="auto" w:sz="4" w:space="0"/>
            </w:tcBorders>
            <w:vAlign w:val="center"/>
          </w:tcPr>
          <w:p w14:paraId="5A5CC0B8">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29221C06">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5BFA0DED">
            <w:pPr>
              <w:jc w:val="center"/>
              <w:rPr>
                <w:rFonts w:ascii="仿宋" w:hAnsi="仿宋" w:eastAsia="仿宋" w:cs="仿宋"/>
                <w:sz w:val="24"/>
              </w:rPr>
            </w:pPr>
          </w:p>
        </w:tc>
      </w:tr>
      <w:tr w14:paraId="09525CF2">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00EFF2B8">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039D71F9">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放气指示灯</w:t>
            </w:r>
          </w:p>
        </w:tc>
        <w:tc>
          <w:tcPr>
            <w:tcW w:w="1860" w:type="dxa"/>
            <w:tcBorders>
              <w:top w:val="nil"/>
              <w:left w:val="nil"/>
              <w:bottom w:val="single" w:color="auto" w:sz="4" w:space="0"/>
              <w:right w:val="nil"/>
            </w:tcBorders>
            <w:vAlign w:val="center"/>
          </w:tcPr>
          <w:p w14:paraId="4DEA1910">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GST-LD-8317</w:t>
            </w:r>
          </w:p>
        </w:tc>
        <w:tc>
          <w:tcPr>
            <w:tcW w:w="720" w:type="dxa"/>
            <w:tcBorders>
              <w:top w:val="nil"/>
              <w:left w:val="single" w:color="auto" w:sz="4" w:space="0"/>
              <w:bottom w:val="single" w:color="auto" w:sz="4" w:space="0"/>
              <w:right w:val="single" w:color="auto" w:sz="4" w:space="0"/>
            </w:tcBorders>
            <w:vAlign w:val="center"/>
          </w:tcPr>
          <w:p w14:paraId="4A710C07">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套</w:t>
            </w:r>
          </w:p>
        </w:tc>
        <w:tc>
          <w:tcPr>
            <w:tcW w:w="960" w:type="dxa"/>
            <w:tcBorders>
              <w:top w:val="nil"/>
              <w:left w:val="nil"/>
              <w:bottom w:val="single" w:color="auto" w:sz="4" w:space="0"/>
              <w:right w:val="single" w:color="auto" w:sz="4" w:space="0"/>
            </w:tcBorders>
            <w:vAlign w:val="center"/>
          </w:tcPr>
          <w:p w14:paraId="4F2A3789">
            <w:pPr>
              <w:jc w:val="center"/>
              <w:rPr>
                <w:rFonts w:ascii="仿宋" w:hAnsi="仿宋" w:eastAsia="仿宋"/>
              </w:rPr>
            </w:pPr>
            <w:r>
              <w:rPr>
                <w:rFonts w:ascii="仿宋" w:hAnsi="仿宋" w:eastAsia="仿宋"/>
              </w:rPr>
              <w:t>8</w:t>
            </w:r>
          </w:p>
        </w:tc>
        <w:tc>
          <w:tcPr>
            <w:tcW w:w="1350" w:type="dxa"/>
            <w:tcBorders>
              <w:top w:val="nil"/>
              <w:left w:val="nil"/>
              <w:bottom w:val="single" w:color="auto" w:sz="4" w:space="0"/>
              <w:right w:val="single" w:color="auto" w:sz="4" w:space="0"/>
            </w:tcBorders>
            <w:vAlign w:val="center"/>
          </w:tcPr>
          <w:p w14:paraId="0CBE5BCD">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2C5B0762">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7F3CBE44">
            <w:pPr>
              <w:jc w:val="center"/>
              <w:rPr>
                <w:rFonts w:ascii="仿宋" w:hAnsi="仿宋" w:eastAsia="仿宋" w:cs="仿宋"/>
                <w:sz w:val="24"/>
              </w:rPr>
            </w:pPr>
          </w:p>
        </w:tc>
      </w:tr>
      <w:tr w14:paraId="1CCD5F3D">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4413D49F">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6BEC9A77">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气体启停按钮</w:t>
            </w:r>
          </w:p>
        </w:tc>
        <w:tc>
          <w:tcPr>
            <w:tcW w:w="1860" w:type="dxa"/>
            <w:tcBorders>
              <w:top w:val="nil"/>
              <w:left w:val="nil"/>
              <w:bottom w:val="single" w:color="auto" w:sz="4" w:space="0"/>
              <w:right w:val="nil"/>
            </w:tcBorders>
            <w:vAlign w:val="center"/>
          </w:tcPr>
          <w:p w14:paraId="0A914E40">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GST-LD-8316</w:t>
            </w:r>
          </w:p>
        </w:tc>
        <w:tc>
          <w:tcPr>
            <w:tcW w:w="720" w:type="dxa"/>
            <w:tcBorders>
              <w:top w:val="nil"/>
              <w:left w:val="single" w:color="auto" w:sz="4" w:space="0"/>
              <w:bottom w:val="single" w:color="auto" w:sz="4" w:space="0"/>
              <w:right w:val="single" w:color="auto" w:sz="4" w:space="0"/>
            </w:tcBorders>
            <w:vAlign w:val="center"/>
          </w:tcPr>
          <w:p w14:paraId="339D1DF7">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套</w:t>
            </w:r>
          </w:p>
        </w:tc>
        <w:tc>
          <w:tcPr>
            <w:tcW w:w="960" w:type="dxa"/>
            <w:tcBorders>
              <w:top w:val="nil"/>
              <w:left w:val="nil"/>
              <w:bottom w:val="single" w:color="auto" w:sz="4" w:space="0"/>
              <w:right w:val="single" w:color="auto" w:sz="4" w:space="0"/>
            </w:tcBorders>
            <w:vAlign w:val="center"/>
          </w:tcPr>
          <w:p w14:paraId="035DB46B">
            <w:pPr>
              <w:jc w:val="center"/>
              <w:rPr>
                <w:rFonts w:ascii="仿宋" w:hAnsi="仿宋" w:eastAsia="仿宋"/>
              </w:rPr>
            </w:pPr>
            <w:r>
              <w:rPr>
                <w:rFonts w:ascii="仿宋" w:hAnsi="仿宋" w:eastAsia="仿宋"/>
              </w:rPr>
              <w:t>8</w:t>
            </w:r>
          </w:p>
        </w:tc>
        <w:tc>
          <w:tcPr>
            <w:tcW w:w="1350" w:type="dxa"/>
            <w:tcBorders>
              <w:top w:val="nil"/>
              <w:left w:val="nil"/>
              <w:bottom w:val="single" w:color="auto" w:sz="4" w:space="0"/>
              <w:right w:val="single" w:color="auto" w:sz="4" w:space="0"/>
            </w:tcBorders>
            <w:vAlign w:val="center"/>
          </w:tcPr>
          <w:p w14:paraId="6D24CA84">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45AF7A7B">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4B7B538C">
            <w:pPr>
              <w:jc w:val="center"/>
              <w:rPr>
                <w:rFonts w:ascii="仿宋" w:hAnsi="仿宋" w:eastAsia="仿宋" w:cs="仿宋"/>
                <w:sz w:val="24"/>
              </w:rPr>
            </w:pPr>
          </w:p>
        </w:tc>
      </w:tr>
      <w:tr w14:paraId="269CE334">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13386BFA">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6EF99C16">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点型紫外火焰探测器（防爆）</w:t>
            </w:r>
          </w:p>
        </w:tc>
        <w:tc>
          <w:tcPr>
            <w:tcW w:w="1860" w:type="dxa"/>
            <w:tcBorders>
              <w:top w:val="nil"/>
              <w:left w:val="nil"/>
              <w:bottom w:val="single" w:color="auto" w:sz="4" w:space="0"/>
              <w:right w:val="nil"/>
            </w:tcBorders>
            <w:vAlign w:val="center"/>
          </w:tcPr>
          <w:p w14:paraId="26842ECC">
            <w:pPr>
              <w:widowControl/>
              <w:jc w:val="center"/>
              <w:textAlignment w:val="center"/>
              <w:rPr>
                <w:rFonts w:ascii="仿宋" w:hAnsi="仿宋" w:eastAsia="仿宋" w:cs="仿宋"/>
                <w:sz w:val="24"/>
              </w:rPr>
            </w:pPr>
            <w:r>
              <w:rPr>
                <w:rFonts w:hint="eastAsia" w:ascii="仿宋" w:hAnsi="仿宋" w:eastAsia="仿宋" w:cs="仿宋"/>
                <w:kern w:val="0"/>
                <w:sz w:val="20"/>
                <w:lang w:bidi="ar"/>
              </w:rPr>
              <w:t>JTG-ZM-GST9614</w:t>
            </w:r>
          </w:p>
        </w:tc>
        <w:tc>
          <w:tcPr>
            <w:tcW w:w="720" w:type="dxa"/>
            <w:tcBorders>
              <w:top w:val="nil"/>
              <w:left w:val="single" w:color="auto" w:sz="4" w:space="0"/>
              <w:bottom w:val="single" w:color="auto" w:sz="4" w:space="0"/>
              <w:right w:val="single" w:color="auto" w:sz="4" w:space="0"/>
            </w:tcBorders>
            <w:vAlign w:val="center"/>
          </w:tcPr>
          <w:p w14:paraId="1E360DB4">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套</w:t>
            </w:r>
          </w:p>
        </w:tc>
        <w:tc>
          <w:tcPr>
            <w:tcW w:w="960" w:type="dxa"/>
            <w:tcBorders>
              <w:top w:val="nil"/>
              <w:left w:val="nil"/>
              <w:bottom w:val="single" w:color="auto" w:sz="4" w:space="0"/>
              <w:right w:val="single" w:color="auto" w:sz="4" w:space="0"/>
            </w:tcBorders>
            <w:vAlign w:val="center"/>
          </w:tcPr>
          <w:p w14:paraId="296B7F16">
            <w:pPr>
              <w:jc w:val="center"/>
              <w:rPr>
                <w:rFonts w:ascii="仿宋" w:hAnsi="仿宋" w:eastAsia="仿宋"/>
              </w:rPr>
            </w:pPr>
            <w:r>
              <w:rPr>
                <w:rFonts w:ascii="仿宋" w:hAnsi="仿宋" w:eastAsia="仿宋"/>
              </w:rPr>
              <w:t>6</w:t>
            </w:r>
          </w:p>
        </w:tc>
        <w:tc>
          <w:tcPr>
            <w:tcW w:w="1350" w:type="dxa"/>
            <w:tcBorders>
              <w:top w:val="nil"/>
              <w:left w:val="nil"/>
              <w:bottom w:val="single" w:color="auto" w:sz="4" w:space="0"/>
              <w:right w:val="single" w:color="auto" w:sz="4" w:space="0"/>
            </w:tcBorders>
            <w:vAlign w:val="center"/>
          </w:tcPr>
          <w:p w14:paraId="4E2FB1C3">
            <w:pPr>
              <w:jc w:val="center"/>
              <w:rPr>
                <w:rFonts w:ascii="仿宋" w:hAnsi="仿宋" w:eastAsia="仿宋" w:cs="仿宋"/>
                <w:sz w:val="24"/>
              </w:rPr>
            </w:pPr>
          </w:p>
        </w:tc>
        <w:tc>
          <w:tcPr>
            <w:tcW w:w="1335" w:type="dxa"/>
            <w:tcBorders>
              <w:top w:val="nil"/>
              <w:left w:val="nil"/>
              <w:bottom w:val="single" w:color="auto" w:sz="4" w:space="0"/>
              <w:right w:val="single" w:color="auto" w:sz="4" w:space="0"/>
            </w:tcBorders>
            <w:vAlign w:val="center"/>
          </w:tcPr>
          <w:p w14:paraId="0C912380">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254540D5">
            <w:pPr>
              <w:jc w:val="center"/>
              <w:rPr>
                <w:rFonts w:ascii="仿宋" w:hAnsi="仿宋" w:eastAsia="仿宋" w:cs="仿宋"/>
                <w:sz w:val="24"/>
              </w:rPr>
            </w:pPr>
          </w:p>
        </w:tc>
      </w:tr>
      <w:tr w14:paraId="1582AF45">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74B06610">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3059C841">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线型探火管</w:t>
            </w:r>
          </w:p>
        </w:tc>
        <w:tc>
          <w:tcPr>
            <w:tcW w:w="1860" w:type="dxa"/>
            <w:tcBorders>
              <w:top w:val="nil"/>
              <w:left w:val="nil"/>
              <w:bottom w:val="single" w:color="auto" w:sz="4" w:space="0"/>
              <w:right w:val="nil"/>
            </w:tcBorders>
            <w:vAlign w:val="bottom"/>
          </w:tcPr>
          <w:p w14:paraId="2D37D8C5">
            <w:pPr>
              <w:widowControl/>
              <w:jc w:val="center"/>
              <w:textAlignment w:val="bottom"/>
              <w:rPr>
                <w:rFonts w:ascii="仿宋" w:hAnsi="仿宋" w:eastAsia="仿宋" w:cs="仿宋"/>
                <w:sz w:val="24"/>
                <w:szCs w:val="22"/>
              </w:rPr>
            </w:pPr>
            <w:r>
              <w:rPr>
                <w:rFonts w:hint="eastAsia" w:ascii="仿宋" w:hAnsi="仿宋" w:eastAsia="仿宋" w:cs="仿宋"/>
                <w:kern w:val="0"/>
                <w:sz w:val="20"/>
                <w:lang w:bidi="ar"/>
              </w:rPr>
              <w:t>TH-Z-Q-6/2.5/150-PAVLN</w:t>
            </w:r>
          </w:p>
        </w:tc>
        <w:tc>
          <w:tcPr>
            <w:tcW w:w="720" w:type="dxa"/>
            <w:tcBorders>
              <w:top w:val="nil"/>
              <w:left w:val="single" w:color="auto" w:sz="4" w:space="0"/>
              <w:bottom w:val="single" w:color="auto" w:sz="4" w:space="0"/>
              <w:right w:val="single" w:color="auto" w:sz="4" w:space="0"/>
            </w:tcBorders>
            <w:vAlign w:val="center"/>
          </w:tcPr>
          <w:p w14:paraId="31175539">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米</w:t>
            </w:r>
          </w:p>
        </w:tc>
        <w:tc>
          <w:tcPr>
            <w:tcW w:w="960" w:type="dxa"/>
            <w:tcBorders>
              <w:top w:val="nil"/>
              <w:left w:val="nil"/>
              <w:bottom w:val="single" w:color="auto" w:sz="4" w:space="0"/>
              <w:right w:val="single" w:color="auto" w:sz="4" w:space="0"/>
            </w:tcBorders>
            <w:vAlign w:val="center"/>
          </w:tcPr>
          <w:p w14:paraId="642218D5">
            <w:pPr>
              <w:jc w:val="center"/>
              <w:rPr>
                <w:rFonts w:ascii="仿宋" w:hAnsi="仿宋" w:eastAsia="仿宋"/>
              </w:rPr>
            </w:pPr>
            <w:r>
              <w:rPr>
                <w:rFonts w:ascii="仿宋" w:hAnsi="仿宋" w:eastAsia="仿宋"/>
              </w:rPr>
              <w:t>100</w:t>
            </w:r>
          </w:p>
        </w:tc>
        <w:tc>
          <w:tcPr>
            <w:tcW w:w="1350" w:type="dxa"/>
            <w:tcBorders>
              <w:top w:val="nil"/>
              <w:left w:val="nil"/>
              <w:bottom w:val="single" w:color="auto" w:sz="4" w:space="0"/>
              <w:right w:val="single" w:color="auto" w:sz="4" w:space="0"/>
            </w:tcBorders>
            <w:vAlign w:val="center"/>
          </w:tcPr>
          <w:p w14:paraId="5138B128">
            <w:pPr>
              <w:jc w:val="center"/>
              <w:rPr>
                <w:rFonts w:ascii="仿宋" w:hAnsi="仿宋" w:eastAsia="仿宋" w:cs="仿宋"/>
                <w:sz w:val="24"/>
                <w:szCs w:val="21"/>
              </w:rPr>
            </w:pPr>
          </w:p>
        </w:tc>
        <w:tc>
          <w:tcPr>
            <w:tcW w:w="1335" w:type="dxa"/>
            <w:tcBorders>
              <w:top w:val="nil"/>
              <w:left w:val="nil"/>
              <w:bottom w:val="single" w:color="auto" w:sz="4" w:space="0"/>
              <w:right w:val="single" w:color="auto" w:sz="4" w:space="0"/>
            </w:tcBorders>
            <w:vAlign w:val="center"/>
          </w:tcPr>
          <w:p w14:paraId="6F8A9253">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6A02842E">
            <w:pPr>
              <w:jc w:val="center"/>
              <w:rPr>
                <w:rFonts w:ascii="仿宋" w:hAnsi="仿宋" w:eastAsia="仿宋" w:cs="仿宋"/>
                <w:sz w:val="24"/>
              </w:rPr>
            </w:pPr>
          </w:p>
        </w:tc>
      </w:tr>
      <w:tr w14:paraId="268B7433">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46D7660E">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449F63FD">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火灾事故广播扬声器 </w:t>
            </w:r>
          </w:p>
        </w:tc>
        <w:tc>
          <w:tcPr>
            <w:tcW w:w="1860" w:type="dxa"/>
            <w:tcBorders>
              <w:top w:val="nil"/>
              <w:left w:val="nil"/>
              <w:bottom w:val="single" w:color="auto" w:sz="4" w:space="0"/>
              <w:right w:val="nil"/>
            </w:tcBorders>
            <w:vAlign w:val="center"/>
          </w:tcPr>
          <w:p w14:paraId="6F0EF2B4">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   </w:t>
            </w:r>
          </w:p>
        </w:tc>
        <w:tc>
          <w:tcPr>
            <w:tcW w:w="720" w:type="dxa"/>
            <w:tcBorders>
              <w:top w:val="nil"/>
              <w:left w:val="single" w:color="auto" w:sz="4" w:space="0"/>
              <w:bottom w:val="single" w:color="auto" w:sz="4" w:space="0"/>
              <w:right w:val="single" w:color="auto" w:sz="4" w:space="0"/>
            </w:tcBorders>
            <w:vAlign w:val="center"/>
          </w:tcPr>
          <w:p w14:paraId="7314218A">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1BFD7EFF">
            <w:pPr>
              <w:jc w:val="center"/>
              <w:rPr>
                <w:rFonts w:ascii="仿宋" w:hAnsi="仿宋" w:eastAsia="仿宋"/>
              </w:rPr>
            </w:pPr>
            <w:r>
              <w:rPr>
                <w:rFonts w:ascii="仿宋" w:hAnsi="仿宋" w:eastAsia="仿宋"/>
              </w:rPr>
              <w:t>10</w:t>
            </w:r>
          </w:p>
        </w:tc>
        <w:tc>
          <w:tcPr>
            <w:tcW w:w="1350" w:type="dxa"/>
            <w:tcBorders>
              <w:top w:val="nil"/>
              <w:left w:val="nil"/>
              <w:bottom w:val="single" w:color="auto" w:sz="4" w:space="0"/>
              <w:right w:val="single" w:color="auto" w:sz="4" w:space="0"/>
            </w:tcBorders>
            <w:vAlign w:val="center"/>
          </w:tcPr>
          <w:p w14:paraId="2B3DC5DE">
            <w:pPr>
              <w:jc w:val="center"/>
              <w:rPr>
                <w:rFonts w:ascii="仿宋" w:hAnsi="仿宋" w:eastAsia="仿宋" w:cs="仿宋"/>
                <w:sz w:val="24"/>
                <w:szCs w:val="21"/>
              </w:rPr>
            </w:pPr>
          </w:p>
        </w:tc>
        <w:tc>
          <w:tcPr>
            <w:tcW w:w="1335" w:type="dxa"/>
            <w:tcBorders>
              <w:top w:val="nil"/>
              <w:left w:val="nil"/>
              <w:bottom w:val="single" w:color="auto" w:sz="4" w:space="0"/>
              <w:right w:val="single" w:color="auto" w:sz="4" w:space="0"/>
            </w:tcBorders>
            <w:vAlign w:val="center"/>
          </w:tcPr>
          <w:p w14:paraId="652DC6F9">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31CC4BA2">
            <w:pPr>
              <w:jc w:val="center"/>
              <w:rPr>
                <w:rFonts w:ascii="仿宋" w:hAnsi="仿宋" w:eastAsia="仿宋" w:cs="仿宋"/>
                <w:sz w:val="24"/>
              </w:rPr>
            </w:pPr>
          </w:p>
        </w:tc>
      </w:tr>
      <w:tr w14:paraId="1CA6C83F">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5154419D">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752C7339">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火灾事故广播扩音机 </w:t>
            </w:r>
          </w:p>
        </w:tc>
        <w:tc>
          <w:tcPr>
            <w:tcW w:w="1860" w:type="dxa"/>
            <w:tcBorders>
              <w:top w:val="nil"/>
              <w:left w:val="nil"/>
              <w:bottom w:val="single" w:color="auto" w:sz="4" w:space="0"/>
              <w:right w:val="nil"/>
            </w:tcBorders>
            <w:vAlign w:val="center"/>
          </w:tcPr>
          <w:p w14:paraId="655A6D03">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   </w:t>
            </w:r>
          </w:p>
        </w:tc>
        <w:tc>
          <w:tcPr>
            <w:tcW w:w="720" w:type="dxa"/>
            <w:tcBorders>
              <w:top w:val="nil"/>
              <w:left w:val="single" w:color="auto" w:sz="4" w:space="0"/>
              <w:bottom w:val="single" w:color="auto" w:sz="4" w:space="0"/>
              <w:right w:val="single" w:color="auto" w:sz="4" w:space="0"/>
            </w:tcBorders>
            <w:vAlign w:val="center"/>
          </w:tcPr>
          <w:p w14:paraId="036FC696">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6D39D83E">
            <w:pPr>
              <w:jc w:val="center"/>
              <w:rPr>
                <w:rFonts w:ascii="仿宋" w:hAnsi="仿宋" w:eastAsia="仿宋"/>
              </w:rPr>
            </w:pPr>
            <w:r>
              <w:rPr>
                <w:rFonts w:ascii="仿宋" w:hAnsi="仿宋" w:eastAsia="仿宋"/>
              </w:rPr>
              <w:t>1</w:t>
            </w:r>
          </w:p>
        </w:tc>
        <w:tc>
          <w:tcPr>
            <w:tcW w:w="1350" w:type="dxa"/>
            <w:tcBorders>
              <w:top w:val="nil"/>
              <w:left w:val="nil"/>
              <w:bottom w:val="single" w:color="auto" w:sz="4" w:space="0"/>
              <w:right w:val="single" w:color="auto" w:sz="4" w:space="0"/>
            </w:tcBorders>
            <w:vAlign w:val="center"/>
          </w:tcPr>
          <w:p w14:paraId="446DC036">
            <w:pPr>
              <w:jc w:val="center"/>
              <w:rPr>
                <w:rFonts w:ascii="仿宋" w:hAnsi="仿宋" w:eastAsia="仿宋" w:cs="仿宋"/>
                <w:sz w:val="24"/>
                <w:szCs w:val="21"/>
              </w:rPr>
            </w:pPr>
          </w:p>
        </w:tc>
        <w:tc>
          <w:tcPr>
            <w:tcW w:w="1335" w:type="dxa"/>
            <w:tcBorders>
              <w:top w:val="nil"/>
              <w:left w:val="nil"/>
              <w:bottom w:val="single" w:color="auto" w:sz="4" w:space="0"/>
              <w:right w:val="single" w:color="auto" w:sz="4" w:space="0"/>
            </w:tcBorders>
            <w:vAlign w:val="center"/>
          </w:tcPr>
          <w:p w14:paraId="0E04E7C8">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55827032">
            <w:pPr>
              <w:jc w:val="center"/>
              <w:rPr>
                <w:rFonts w:ascii="仿宋" w:hAnsi="仿宋" w:eastAsia="仿宋" w:cs="仿宋"/>
                <w:sz w:val="24"/>
              </w:rPr>
            </w:pPr>
          </w:p>
        </w:tc>
      </w:tr>
      <w:tr w14:paraId="0974907D">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066573C4">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26F74D59">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微型消防柜 </w:t>
            </w:r>
          </w:p>
        </w:tc>
        <w:tc>
          <w:tcPr>
            <w:tcW w:w="1860" w:type="dxa"/>
            <w:tcBorders>
              <w:top w:val="nil"/>
              <w:left w:val="nil"/>
              <w:bottom w:val="single" w:color="auto" w:sz="4" w:space="0"/>
              <w:right w:val="nil"/>
            </w:tcBorders>
            <w:vAlign w:val="center"/>
          </w:tcPr>
          <w:p w14:paraId="68204F25">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1.6*1.2*0.39 米 </w:t>
            </w:r>
          </w:p>
        </w:tc>
        <w:tc>
          <w:tcPr>
            <w:tcW w:w="720" w:type="dxa"/>
            <w:tcBorders>
              <w:top w:val="nil"/>
              <w:left w:val="single" w:color="auto" w:sz="4" w:space="0"/>
              <w:bottom w:val="single" w:color="auto" w:sz="4" w:space="0"/>
              <w:right w:val="single" w:color="auto" w:sz="4" w:space="0"/>
            </w:tcBorders>
            <w:vAlign w:val="center"/>
          </w:tcPr>
          <w:p w14:paraId="32AD833A">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5C5A9C40">
            <w:pPr>
              <w:jc w:val="center"/>
              <w:rPr>
                <w:rFonts w:ascii="仿宋" w:hAnsi="仿宋" w:eastAsia="仿宋"/>
              </w:rPr>
            </w:pPr>
            <w:r>
              <w:rPr>
                <w:rFonts w:ascii="仿宋" w:hAnsi="仿宋" w:eastAsia="仿宋"/>
              </w:rPr>
              <w:t>6</w:t>
            </w:r>
          </w:p>
        </w:tc>
        <w:tc>
          <w:tcPr>
            <w:tcW w:w="1350" w:type="dxa"/>
            <w:tcBorders>
              <w:top w:val="nil"/>
              <w:left w:val="nil"/>
              <w:bottom w:val="single" w:color="auto" w:sz="4" w:space="0"/>
              <w:right w:val="single" w:color="auto" w:sz="4" w:space="0"/>
            </w:tcBorders>
            <w:vAlign w:val="center"/>
          </w:tcPr>
          <w:p w14:paraId="6D613833">
            <w:pPr>
              <w:jc w:val="center"/>
              <w:rPr>
                <w:rFonts w:ascii="仿宋" w:hAnsi="仿宋" w:eastAsia="仿宋" w:cs="仿宋"/>
                <w:sz w:val="24"/>
                <w:szCs w:val="21"/>
              </w:rPr>
            </w:pPr>
          </w:p>
        </w:tc>
        <w:tc>
          <w:tcPr>
            <w:tcW w:w="1335" w:type="dxa"/>
            <w:tcBorders>
              <w:top w:val="nil"/>
              <w:left w:val="nil"/>
              <w:bottom w:val="single" w:color="auto" w:sz="4" w:space="0"/>
              <w:right w:val="single" w:color="auto" w:sz="4" w:space="0"/>
            </w:tcBorders>
            <w:vAlign w:val="center"/>
          </w:tcPr>
          <w:p w14:paraId="689D2998">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2AF22DEA">
            <w:pPr>
              <w:jc w:val="center"/>
              <w:rPr>
                <w:rFonts w:ascii="仿宋" w:hAnsi="仿宋" w:eastAsia="仿宋" w:cs="仿宋"/>
                <w:sz w:val="24"/>
              </w:rPr>
            </w:pPr>
          </w:p>
        </w:tc>
      </w:tr>
      <w:tr w14:paraId="6B280B07">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2745B8D5">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685C52CF">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室外消防沙箱 </w:t>
            </w:r>
          </w:p>
        </w:tc>
        <w:tc>
          <w:tcPr>
            <w:tcW w:w="1860" w:type="dxa"/>
            <w:tcBorders>
              <w:top w:val="nil"/>
              <w:left w:val="nil"/>
              <w:bottom w:val="single" w:color="auto" w:sz="4" w:space="0"/>
              <w:right w:val="nil"/>
            </w:tcBorders>
            <w:vAlign w:val="center"/>
          </w:tcPr>
          <w:p w14:paraId="061E50F0">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1.3 米 0.6 米</w:t>
            </w:r>
          </w:p>
        </w:tc>
        <w:tc>
          <w:tcPr>
            <w:tcW w:w="720" w:type="dxa"/>
            <w:tcBorders>
              <w:top w:val="nil"/>
              <w:left w:val="single" w:color="auto" w:sz="4" w:space="0"/>
              <w:bottom w:val="single" w:color="auto" w:sz="4" w:space="0"/>
              <w:right w:val="single" w:color="auto" w:sz="4" w:space="0"/>
            </w:tcBorders>
            <w:vAlign w:val="center"/>
          </w:tcPr>
          <w:p w14:paraId="24E31E0A">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18C0B039">
            <w:pPr>
              <w:jc w:val="center"/>
              <w:rPr>
                <w:rFonts w:ascii="仿宋" w:hAnsi="仿宋" w:eastAsia="仿宋"/>
              </w:rPr>
            </w:pPr>
            <w:r>
              <w:rPr>
                <w:rFonts w:ascii="仿宋" w:hAnsi="仿宋" w:eastAsia="仿宋"/>
              </w:rPr>
              <w:t>2</w:t>
            </w:r>
          </w:p>
        </w:tc>
        <w:tc>
          <w:tcPr>
            <w:tcW w:w="1350" w:type="dxa"/>
            <w:tcBorders>
              <w:top w:val="nil"/>
              <w:left w:val="nil"/>
              <w:bottom w:val="single" w:color="auto" w:sz="4" w:space="0"/>
              <w:right w:val="single" w:color="auto" w:sz="4" w:space="0"/>
            </w:tcBorders>
            <w:vAlign w:val="center"/>
          </w:tcPr>
          <w:p w14:paraId="5A29C6EE">
            <w:pPr>
              <w:jc w:val="center"/>
              <w:rPr>
                <w:rFonts w:ascii="仿宋" w:hAnsi="仿宋" w:eastAsia="仿宋" w:cs="仿宋"/>
                <w:sz w:val="24"/>
                <w:szCs w:val="21"/>
              </w:rPr>
            </w:pPr>
          </w:p>
        </w:tc>
        <w:tc>
          <w:tcPr>
            <w:tcW w:w="1335" w:type="dxa"/>
            <w:tcBorders>
              <w:top w:val="nil"/>
              <w:left w:val="nil"/>
              <w:bottom w:val="single" w:color="auto" w:sz="4" w:space="0"/>
              <w:right w:val="single" w:color="auto" w:sz="4" w:space="0"/>
            </w:tcBorders>
            <w:vAlign w:val="center"/>
          </w:tcPr>
          <w:p w14:paraId="30DB5476">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13C86E4E">
            <w:pPr>
              <w:jc w:val="center"/>
              <w:rPr>
                <w:rFonts w:ascii="仿宋" w:hAnsi="仿宋" w:eastAsia="仿宋" w:cs="仿宋"/>
                <w:sz w:val="24"/>
              </w:rPr>
            </w:pPr>
          </w:p>
        </w:tc>
      </w:tr>
      <w:tr w14:paraId="70BAAB0E">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314E0CD7">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7FD02132">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消防沙箱 </w:t>
            </w:r>
          </w:p>
        </w:tc>
        <w:tc>
          <w:tcPr>
            <w:tcW w:w="1860" w:type="dxa"/>
            <w:tcBorders>
              <w:top w:val="nil"/>
              <w:left w:val="nil"/>
              <w:bottom w:val="single" w:color="auto" w:sz="4" w:space="0"/>
              <w:right w:val="nil"/>
            </w:tcBorders>
            <w:vAlign w:val="center"/>
          </w:tcPr>
          <w:p w14:paraId="13898B0E">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1.0*1.0*1.0 米 </w:t>
            </w:r>
          </w:p>
        </w:tc>
        <w:tc>
          <w:tcPr>
            <w:tcW w:w="720" w:type="dxa"/>
            <w:tcBorders>
              <w:top w:val="nil"/>
              <w:left w:val="single" w:color="auto" w:sz="4" w:space="0"/>
              <w:bottom w:val="single" w:color="auto" w:sz="4" w:space="0"/>
              <w:right w:val="single" w:color="auto" w:sz="4" w:space="0"/>
            </w:tcBorders>
            <w:vAlign w:val="center"/>
          </w:tcPr>
          <w:p w14:paraId="76312F7E">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3C293FC2">
            <w:pPr>
              <w:jc w:val="center"/>
              <w:rPr>
                <w:rFonts w:ascii="仿宋" w:hAnsi="仿宋" w:eastAsia="仿宋"/>
              </w:rPr>
            </w:pPr>
            <w:r>
              <w:rPr>
                <w:rFonts w:ascii="仿宋" w:hAnsi="仿宋" w:eastAsia="仿宋"/>
              </w:rPr>
              <w:t>2</w:t>
            </w:r>
          </w:p>
        </w:tc>
        <w:tc>
          <w:tcPr>
            <w:tcW w:w="1350" w:type="dxa"/>
            <w:tcBorders>
              <w:top w:val="nil"/>
              <w:left w:val="nil"/>
              <w:bottom w:val="single" w:color="auto" w:sz="4" w:space="0"/>
              <w:right w:val="single" w:color="auto" w:sz="4" w:space="0"/>
            </w:tcBorders>
            <w:vAlign w:val="center"/>
          </w:tcPr>
          <w:p w14:paraId="1B7B2670">
            <w:pPr>
              <w:jc w:val="center"/>
              <w:rPr>
                <w:rFonts w:ascii="仿宋" w:hAnsi="仿宋" w:eastAsia="仿宋" w:cs="仿宋"/>
                <w:sz w:val="24"/>
                <w:szCs w:val="21"/>
              </w:rPr>
            </w:pPr>
          </w:p>
        </w:tc>
        <w:tc>
          <w:tcPr>
            <w:tcW w:w="1335" w:type="dxa"/>
            <w:tcBorders>
              <w:top w:val="nil"/>
              <w:left w:val="nil"/>
              <w:bottom w:val="single" w:color="auto" w:sz="4" w:space="0"/>
              <w:right w:val="single" w:color="auto" w:sz="4" w:space="0"/>
            </w:tcBorders>
            <w:vAlign w:val="center"/>
          </w:tcPr>
          <w:p w14:paraId="49530C83">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24E34564">
            <w:pPr>
              <w:jc w:val="center"/>
              <w:rPr>
                <w:rFonts w:ascii="仿宋" w:hAnsi="仿宋" w:eastAsia="仿宋" w:cs="仿宋"/>
                <w:sz w:val="24"/>
              </w:rPr>
            </w:pPr>
          </w:p>
        </w:tc>
      </w:tr>
      <w:tr w14:paraId="7A61EC82">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15E3AD4D">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53E0CEE4">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消防斧 </w:t>
            </w:r>
          </w:p>
        </w:tc>
        <w:tc>
          <w:tcPr>
            <w:tcW w:w="1860" w:type="dxa"/>
            <w:tcBorders>
              <w:top w:val="nil"/>
              <w:left w:val="nil"/>
              <w:bottom w:val="single" w:color="auto" w:sz="4" w:space="0"/>
              <w:right w:val="nil"/>
            </w:tcBorders>
            <w:vAlign w:val="center"/>
          </w:tcPr>
          <w:p w14:paraId="3041624E">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   </w:t>
            </w:r>
          </w:p>
        </w:tc>
        <w:tc>
          <w:tcPr>
            <w:tcW w:w="720" w:type="dxa"/>
            <w:tcBorders>
              <w:top w:val="nil"/>
              <w:left w:val="single" w:color="auto" w:sz="4" w:space="0"/>
              <w:bottom w:val="single" w:color="auto" w:sz="4" w:space="0"/>
              <w:right w:val="single" w:color="auto" w:sz="4" w:space="0"/>
            </w:tcBorders>
            <w:vAlign w:val="center"/>
          </w:tcPr>
          <w:p w14:paraId="1C1EF5C6">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把 </w:t>
            </w:r>
          </w:p>
        </w:tc>
        <w:tc>
          <w:tcPr>
            <w:tcW w:w="960" w:type="dxa"/>
            <w:tcBorders>
              <w:top w:val="nil"/>
              <w:left w:val="nil"/>
              <w:bottom w:val="single" w:color="auto" w:sz="4" w:space="0"/>
              <w:right w:val="single" w:color="auto" w:sz="4" w:space="0"/>
            </w:tcBorders>
            <w:vAlign w:val="center"/>
          </w:tcPr>
          <w:p w14:paraId="12AD7CB5">
            <w:pPr>
              <w:jc w:val="center"/>
              <w:rPr>
                <w:rFonts w:ascii="仿宋" w:hAnsi="仿宋" w:eastAsia="仿宋"/>
              </w:rPr>
            </w:pPr>
            <w:r>
              <w:rPr>
                <w:rFonts w:ascii="仿宋" w:hAnsi="仿宋" w:eastAsia="仿宋"/>
              </w:rPr>
              <w:t>5</w:t>
            </w:r>
          </w:p>
        </w:tc>
        <w:tc>
          <w:tcPr>
            <w:tcW w:w="1350" w:type="dxa"/>
            <w:tcBorders>
              <w:top w:val="nil"/>
              <w:left w:val="nil"/>
              <w:bottom w:val="single" w:color="auto" w:sz="4" w:space="0"/>
              <w:right w:val="single" w:color="auto" w:sz="4" w:space="0"/>
            </w:tcBorders>
            <w:vAlign w:val="center"/>
          </w:tcPr>
          <w:p w14:paraId="2A711AFB">
            <w:pPr>
              <w:jc w:val="center"/>
              <w:rPr>
                <w:rFonts w:ascii="仿宋" w:hAnsi="仿宋" w:eastAsia="仿宋" w:cs="仿宋"/>
                <w:sz w:val="24"/>
                <w:szCs w:val="21"/>
              </w:rPr>
            </w:pPr>
          </w:p>
        </w:tc>
        <w:tc>
          <w:tcPr>
            <w:tcW w:w="1335" w:type="dxa"/>
            <w:tcBorders>
              <w:top w:val="nil"/>
              <w:left w:val="nil"/>
              <w:bottom w:val="single" w:color="auto" w:sz="4" w:space="0"/>
              <w:right w:val="single" w:color="auto" w:sz="4" w:space="0"/>
            </w:tcBorders>
            <w:vAlign w:val="center"/>
          </w:tcPr>
          <w:p w14:paraId="57DE9D3F">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20FC1D99">
            <w:pPr>
              <w:jc w:val="center"/>
              <w:rPr>
                <w:rFonts w:ascii="仿宋" w:hAnsi="仿宋" w:eastAsia="仿宋" w:cs="仿宋"/>
                <w:sz w:val="24"/>
              </w:rPr>
            </w:pPr>
          </w:p>
        </w:tc>
      </w:tr>
      <w:tr w14:paraId="5039D2BD">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25F391C5">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65C0A380">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正压式空气呼吸器充装 </w:t>
            </w:r>
          </w:p>
        </w:tc>
        <w:tc>
          <w:tcPr>
            <w:tcW w:w="1860" w:type="dxa"/>
            <w:tcBorders>
              <w:top w:val="nil"/>
              <w:left w:val="nil"/>
              <w:bottom w:val="single" w:color="auto" w:sz="4" w:space="0"/>
              <w:right w:val="nil"/>
            </w:tcBorders>
            <w:vAlign w:val="center"/>
          </w:tcPr>
          <w:p w14:paraId="52E2E3BC">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RHZKF-6.8/30</w:t>
            </w:r>
          </w:p>
        </w:tc>
        <w:tc>
          <w:tcPr>
            <w:tcW w:w="720" w:type="dxa"/>
            <w:tcBorders>
              <w:top w:val="nil"/>
              <w:left w:val="single" w:color="auto" w:sz="4" w:space="0"/>
              <w:bottom w:val="single" w:color="auto" w:sz="4" w:space="0"/>
              <w:right w:val="single" w:color="auto" w:sz="4" w:space="0"/>
            </w:tcBorders>
            <w:vAlign w:val="center"/>
          </w:tcPr>
          <w:p w14:paraId="71AA797A">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套 </w:t>
            </w:r>
          </w:p>
        </w:tc>
        <w:tc>
          <w:tcPr>
            <w:tcW w:w="960" w:type="dxa"/>
            <w:tcBorders>
              <w:top w:val="nil"/>
              <w:left w:val="nil"/>
              <w:bottom w:val="single" w:color="auto" w:sz="4" w:space="0"/>
              <w:right w:val="single" w:color="auto" w:sz="4" w:space="0"/>
            </w:tcBorders>
            <w:vAlign w:val="center"/>
          </w:tcPr>
          <w:p w14:paraId="55DC6271">
            <w:pPr>
              <w:jc w:val="center"/>
              <w:rPr>
                <w:rFonts w:ascii="仿宋" w:hAnsi="仿宋" w:eastAsia="仿宋"/>
              </w:rPr>
            </w:pPr>
            <w:r>
              <w:rPr>
                <w:rFonts w:ascii="仿宋" w:hAnsi="仿宋" w:eastAsia="仿宋"/>
              </w:rPr>
              <w:t>10</w:t>
            </w:r>
          </w:p>
        </w:tc>
        <w:tc>
          <w:tcPr>
            <w:tcW w:w="1350" w:type="dxa"/>
            <w:tcBorders>
              <w:top w:val="nil"/>
              <w:left w:val="nil"/>
              <w:bottom w:val="single" w:color="auto" w:sz="4" w:space="0"/>
              <w:right w:val="single" w:color="auto" w:sz="4" w:space="0"/>
            </w:tcBorders>
            <w:vAlign w:val="center"/>
          </w:tcPr>
          <w:p w14:paraId="5B5F9EDE">
            <w:pPr>
              <w:jc w:val="center"/>
              <w:rPr>
                <w:rFonts w:ascii="仿宋" w:hAnsi="仿宋" w:eastAsia="仿宋" w:cs="仿宋"/>
                <w:sz w:val="24"/>
                <w:szCs w:val="21"/>
              </w:rPr>
            </w:pPr>
          </w:p>
        </w:tc>
        <w:tc>
          <w:tcPr>
            <w:tcW w:w="1335" w:type="dxa"/>
            <w:tcBorders>
              <w:top w:val="nil"/>
              <w:left w:val="nil"/>
              <w:bottom w:val="single" w:color="auto" w:sz="4" w:space="0"/>
              <w:right w:val="single" w:color="auto" w:sz="4" w:space="0"/>
            </w:tcBorders>
            <w:vAlign w:val="center"/>
          </w:tcPr>
          <w:p w14:paraId="43C89741">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19B3B18A">
            <w:pPr>
              <w:jc w:val="center"/>
              <w:rPr>
                <w:rFonts w:ascii="仿宋" w:hAnsi="仿宋" w:eastAsia="仿宋" w:cs="仿宋"/>
                <w:sz w:val="24"/>
              </w:rPr>
            </w:pPr>
          </w:p>
        </w:tc>
      </w:tr>
      <w:tr w14:paraId="5792B600">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2931F608">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340179F6">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不锈钢水带箱 </w:t>
            </w:r>
          </w:p>
        </w:tc>
        <w:tc>
          <w:tcPr>
            <w:tcW w:w="1860" w:type="dxa"/>
            <w:tcBorders>
              <w:top w:val="nil"/>
              <w:left w:val="nil"/>
              <w:bottom w:val="single" w:color="auto" w:sz="4" w:space="0"/>
              <w:right w:val="nil"/>
            </w:tcBorders>
            <w:vAlign w:val="center"/>
          </w:tcPr>
          <w:p w14:paraId="3530F640">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172cm*110cm </w:t>
            </w:r>
          </w:p>
        </w:tc>
        <w:tc>
          <w:tcPr>
            <w:tcW w:w="720" w:type="dxa"/>
            <w:tcBorders>
              <w:top w:val="nil"/>
              <w:left w:val="single" w:color="auto" w:sz="4" w:space="0"/>
              <w:bottom w:val="single" w:color="auto" w:sz="4" w:space="0"/>
              <w:right w:val="single" w:color="auto" w:sz="4" w:space="0"/>
            </w:tcBorders>
            <w:vAlign w:val="center"/>
          </w:tcPr>
          <w:p w14:paraId="7D4AA5B3">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23417D3F">
            <w:pPr>
              <w:jc w:val="center"/>
              <w:rPr>
                <w:rFonts w:ascii="仿宋" w:hAnsi="仿宋" w:eastAsia="仿宋"/>
              </w:rPr>
            </w:pPr>
            <w:r>
              <w:rPr>
                <w:rFonts w:ascii="仿宋" w:hAnsi="仿宋" w:eastAsia="仿宋"/>
              </w:rPr>
              <w:t>2</w:t>
            </w:r>
          </w:p>
        </w:tc>
        <w:tc>
          <w:tcPr>
            <w:tcW w:w="1350" w:type="dxa"/>
            <w:tcBorders>
              <w:top w:val="nil"/>
              <w:left w:val="nil"/>
              <w:bottom w:val="single" w:color="auto" w:sz="4" w:space="0"/>
              <w:right w:val="single" w:color="auto" w:sz="4" w:space="0"/>
            </w:tcBorders>
            <w:vAlign w:val="center"/>
          </w:tcPr>
          <w:p w14:paraId="145722F6">
            <w:pPr>
              <w:jc w:val="center"/>
              <w:rPr>
                <w:rFonts w:ascii="仿宋" w:hAnsi="仿宋" w:eastAsia="仿宋" w:cs="仿宋"/>
                <w:sz w:val="24"/>
                <w:szCs w:val="21"/>
              </w:rPr>
            </w:pPr>
          </w:p>
        </w:tc>
        <w:tc>
          <w:tcPr>
            <w:tcW w:w="1335" w:type="dxa"/>
            <w:tcBorders>
              <w:top w:val="nil"/>
              <w:left w:val="nil"/>
              <w:bottom w:val="single" w:color="auto" w:sz="4" w:space="0"/>
              <w:right w:val="single" w:color="auto" w:sz="4" w:space="0"/>
            </w:tcBorders>
            <w:vAlign w:val="center"/>
          </w:tcPr>
          <w:p w14:paraId="67133A14">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232DC217">
            <w:pPr>
              <w:jc w:val="center"/>
              <w:rPr>
                <w:rFonts w:ascii="仿宋" w:hAnsi="仿宋" w:eastAsia="仿宋" w:cs="仿宋"/>
                <w:sz w:val="24"/>
              </w:rPr>
            </w:pPr>
          </w:p>
        </w:tc>
      </w:tr>
      <w:tr w14:paraId="791FED94">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357FC17B">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3E8C5CE2">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消防箱单孔圆柱拉手 </w:t>
            </w:r>
          </w:p>
        </w:tc>
        <w:tc>
          <w:tcPr>
            <w:tcW w:w="1860" w:type="dxa"/>
            <w:tcBorders>
              <w:top w:val="nil"/>
              <w:left w:val="nil"/>
              <w:bottom w:val="single" w:color="auto" w:sz="4" w:space="0"/>
              <w:right w:val="nil"/>
            </w:tcBorders>
            <w:vAlign w:val="center"/>
          </w:tcPr>
          <w:p w14:paraId="43873894">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   </w:t>
            </w:r>
          </w:p>
        </w:tc>
        <w:tc>
          <w:tcPr>
            <w:tcW w:w="720" w:type="dxa"/>
            <w:tcBorders>
              <w:top w:val="nil"/>
              <w:left w:val="single" w:color="auto" w:sz="4" w:space="0"/>
              <w:bottom w:val="single" w:color="auto" w:sz="4" w:space="0"/>
              <w:right w:val="single" w:color="auto" w:sz="4" w:space="0"/>
            </w:tcBorders>
            <w:vAlign w:val="center"/>
          </w:tcPr>
          <w:p w14:paraId="402BAF1A">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1CDD6CE9">
            <w:pPr>
              <w:jc w:val="center"/>
              <w:rPr>
                <w:rFonts w:ascii="仿宋" w:hAnsi="仿宋" w:eastAsia="仿宋"/>
              </w:rPr>
            </w:pPr>
            <w:r>
              <w:rPr>
                <w:rFonts w:ascii="仿宋" w:hAnsi="仿宋" w:eastAsia="仿宋"/>
              </w:rPr>
              <w:t>20</w:t>
            </w:r>
          </w:p>
        </w:tc>
        <w:tc>
          <w:tcPr>
            <w:tcW w:w="1350" w:type="dxa"/>
            <w:tcBorders>
              <w:top w:val="nil"/>
              <w:left w:val="nil"/>
              <w:bottom w:val="single" w:color="auto" w:sz="4" w:space="0"/>
              <w:right w:val="single" w:color="auto" w:sz="4" w:space="0"/>
            </w:tcBorders>
            <w:vAlign w:val="center"/>
          </w:tcPr>
          <w:p w14:paraId="33EB5AA6">
            <w:pPr>
              <w:jc w:val="center"/>
              <w:rPr>
                <w:rFonts w:ascii="仿宋" w:hAnsi="仿宋" w:eastAsia="仿宋" w:cs="仿宋"/>
                <w:sz w:val="24"/>
                <w:szCs w:val="21"/>
              </w:rPr>
            </w:pPr>
          </w:p>
        </w:tc>
        <w:tc>
          <w:tcPr>
            <w:tcW w:w="1335" w:type="dxa"/>
            <w:tcBorders>
              <w:top w:val="nil"/>
              <w:left w:val="nil"/>
              <w:bottom w:val="single" w:color="auto" w:sz="4" w:space="0"/>
              <w:right w:val="single" w:color="auto" w:sz="4" w:space="0"/>
            </w:tcBorders>
            <w:vAlign w:val="center"/>
          </w:tcPr>
          <w:p w14:paraId="6FC6FDE5">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52356A30">
            <w:pPr>
              <w:jc w:val="center"/>
              <w:rPr>
                <w:rFonts w:ascii="仿宋" w:hAnsi="仿宋" w:eastAsia="仿宋" w:cs="仿宋"/>
                <w:sz w:val="24"/>
              </w:rPr>
            </w:pPr>
          </w:p>
        </w:tc>
      </w:tr>
      <w:tr w14:paraId="32F3C44C">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01F5E782">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1FF4B39A">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不锈钢指示牌 </w:t>
            </w:r>
          </w:p>
        </w:tc>
        <w:tc>
          <w:tcPr>
            <w:tcW w:w="1860" w:type="dxa"/>
            <w:tcBorders>
              <w:top w:val="nil"/>
              <w:left w:val="nil"/>
              <w:bottom w:val="single" w:color="auto" w:sz="4" w:space="0"/>
              <w:right w:val="nil"/>
            </w:tcBorders>
            <w:vAlign w:val="center"/>
          </w:tcPr>
          <w:p w14:paraId="4759B28B">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30cm*50cm*120cm </w:t>
            </w:r>
          </w:p>
        </w:tc>
        <w:tc>
          <w:tcPr>
            <w:tcW w:w="720" w:type="dxa"/>
            <w:tcBorders>
              <w:top w:val="nil"/>
              <w:left w:val="single" w:color="auto" w:sz="4" w:space="0"/>
              <w:bottom w:val="single" w:color="auto" w:sz="4" w:space="0"/>
              <w:right w:val="single" w:color="auto" w:sz="4" w:space="0"/>
            </w:tcBorders>
            <w:vAlign w:val="center"/>
          </w:tcPr>
          <w:p w14:paraId="00F18354">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5EFAD625">
            <w:pPr>
              <w:jc w:val="center"/>
              <w:rPr>
                <w:rFonts w:ascii="仿宋" w:hAnsi="仿宋" w:eastAsia="仿宋"/>
              </w:rPr>
            </w:pPr>
            <w:r>
              <w:rPr>
                <w:rFonts w:ascii="仿宋" w:hAnsi="仿宋" w:eastAsia="仿宋"/>
              </w:rPr>
              <w:t>20</w:t>
            </w:r>
          </w:p>
        </w:tc>
        <w:tc>
          <w:tcPr>
            <w:tcW w:w="1350" w:type="dxa"/>
            <w:tcBorders>
              <w:top w:val="nil"/>
              <w:left w:val="nil"/>
              <w:bottom w:val="single" w:color="auto" w:sz="4" w:space="0"/>
              <w:right w:val="single" w:color="auto" w:sz="4" w:space="0"/>
            </w:tcBorders>
            <w:vAlign w:val="center"/>
          </w:tcPr>
          <w:p w14:paraId="5DAD23A0">
            <w:pPr>
              <w:jc w:val="center"/>
              <w:rPr>
                <w:rFonts w:ascii="仿宋" w:hAnsi="仿宋" w:eastAsia="仿宋" w:cs="仿宋"/>
                <w:sz w:val="24"/>
                <w:szCs w:val="21"/>
              </w:rPr>
            </w:pPr>
          </w:p>
        </w:tc>
        <w:tc>
          <w:tcPr>
            <w:tcW w:w="1335" w:type="dxa"/>
            <w:tcBorders>
              <w:top w:val="nil"/>
              <w:left w:val="nil"/>
              <w:bottom w:val="single" w:color="auto" w:sz="4" w:space="0"/>
              <w:right w:val="single" w:color="auto" w:sz="4" w:space="0"/>
            </w:tcBorders>
            <w:vAlign w:val="center"/>
          </w:tcPr>
          <w:p w14:paraId="455B3B56">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2A032985">
            <w:pPr>
              <w:jc w:val="center"/>
              <w:rPr>
                <w:rFonts w:ascii="仿宋" w:hAnsi="仿宋" w:eastAsia="仿宋" w:cs="仿宋"/>
                <w:sz w:val="24"/>
              </w:rPr>
            </w:pPr>
          </w:p>
        </w:tc>
      </w:tr>
      <w:tr w14:paraId="0C899C45">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0F758D88">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610E85A5">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消防训练假人 </w:t>
            </w:r>
          </w:p>
        </w:tc>
        <w:tc>
          <w:tcPr>
            <w:tcW w:w="1860" w:type="dxa"/>
            <w:tcBorders>
              <w:top w:val="nil"/>
              <w:left w:val="nil"/>
              <w:bottom w:val="single" w:color="auto" w:sz="4" w:space="0"/>
              <w:right w:val="nil"/>
            </w:tcBorders>
            <w:vAlign w:val="center"/>
          </w:tcPr>
          <w:p w14:paraId="23BC0107">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60KG </w:t>
            </w:r>
          </w:p>
        </w:tc>
        <w:tc>
          <w:tcPr>
            <w:tcW w:w="720" w:type="dxa"/>
            <w:tcBorders>
              <w:top w:val="nil"/>
              <w:left w:val="single" w:color="auto" w:sz="4" w:space="0"/>
              <w:bottom w:val="single" w:color="auto" w:sz="4" w:space="0"/>
              <w:right w:val="single" w:color="auto" w:sz="4" w:space="0"/>
            </w:tcBorders>
            <w:vAlign w:val="center"/>
          </w:tcPr>
          <w:p w14:paraId="2FD59C6E">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34123165">
            <w:pPr>
              <w:jc w:val="center"/>
              <w:rPr>
                <w:rFonts w:ascii="仿宋" w:hAnsi="仿宋" w:eastAsia="仿宋"/>
              </w:rPr>
            </w:pPr>
            <w:r>
              <w:rPr>
                <w:rFonts w:ascii="仿宋" w:hAnsi="仿宋" w:eastAsia="仿宋"/>
              </w:rPr>
              <w:t>2</w:t>
            </w:r>
          </w:p>
        </w:tc>
        <w:tc>
          <w:tcPr>
            <w:tcW w:w="1350" w:type="dxa"/>
            <w:tcBorders>
              <w:top w:val="nil"/>
              <w:left w:val="nil"/>
              <w:bottom w:val="single" w:color="auto" w:sz="4" w:space="0"/>
              <w:right w:val="single" w:color="auto" w:sz="4" w:space="0"/>
            </w:tcBorders>
            <w:vAlign w:val="center"/>
          </w:tcPr>
          <w:p w14:paraId="4DBA615E">
            <w:pPr>
              <w:jc w:val="center"/>
              <w:rPr>
                <w:rFonts w:ascii="仿宋" w:hAnsi="仿宋" w:eastAsia="仿宋" w:cs="仿宋"/>
                <w:sz w:val="24"/>
                <w:szCs w:val="21"/>
              </w:rPr>
            </w:pPr>
          </w:p>
        </w:tc>
        <w:tc>
          <w:tcPr>
            <w:tcW w:w="1335" w:type="dxa"/>
            <w:tcBorders>
              <w:top w:val="nil"/>
              <w:left w:val="nil"/>
              <w:bottom w:val="single" w:color="auto" w:sz="4" w:space="0"/>
              <w:right w:val="single" w:color="auto" w:sz="4" w:space="0"/>
            </w:tcBorders>
            <w:vAlign w:val="center"/>
          </w:tcPr>
          <w:p w14:paraId="67B4ECE6">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476036FF">
            <w:pPr>
              <w:jc w:val="center"/>
              <w:rPr>
                <w:rFonts w:ascii="仿宋" w:hAnsi="仿宋" w:eastAsia="仿宋" w:cs="仿宋"/>
                <w:sz w:val="24"/>
              </w:rPr>
            </w:pPr>
          </w:p>
        </w:tc>
      </w:tr>
      <w:tr w14:paraId="796F9053">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2EDC75D8">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54C78FA0">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消防演练用烟雾弹 </w:t>
            </w:r>
          </w:p>
        </w:tc>
        <w:tc>
          <w:tcPr>
            <w:tcW w:w="1860" w:type="dxa"/>
            <w:tcBorders>
              <w:top w:val="nil"/>
              <w:left w:val="nil"/>
              <w:bottom w:val="single" w:color="auto" w:sz="4" w:space="0"/>
              <w:right w:val="nil"/>
            </w:tcBorders>
            <w:vAlign w:val="center"/>
          </w:tcPr>
          <w:p w14:paraId="0B9992B8">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   </w:t>
            </w:r>
          </w:p>
        </w:tc>
        <w:tc>
          <w:tcPr>
            <w:tcW w:w="720" w:type="dxa"/>
            <w:tcBorders>
              <w:top w:val="nil"/>
              <w:left w:val="single" w:color="auto" w:sz="4" w:space="0"/>
              <w:bottom w:val="single" w:color="auto" w:sz="4" w:space="0"/>
              <w:right w:val="single" w:color="auto" w:sz="4" w:space="0"/>
            </w:tcBorders>
            <w:vAlign w:val="center"/>
          </w:tcPr>
          <w:p w14:paraId="3FA7517B">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7C6C0ABE">
            <w:pPr>
              <w:jc w:val="center"/>
              <w:rPr>
                <w:rFonts w:ascii="仿宋" w:hAnsi="仿宋" w:eastAsia="仿宋"/>
              </w:rPr>
            </w:pPr>
            <w:r>
              <w:rPr>
                <w:rFonts w:ascii="仿宋" w:hAnsi="仿宋" w:eastAsia="仿宋"/>
              </w:rPr>
              <w:t>20</w:t>
            </w:r>
          </w:p>
        </w:tc>
        <w:tc>
          <w:tcPr>
            <w:tcW w:w="1350" w:type="dxa"/>
            <w:tcBorders>
              <w:top w:val="nil"/>
              <w:left w:val="nil"/>
              <w:bottom w:val="single" w:color="auto" w:sz="4" w:space="0"/>
              <w:right w:val="single" w:color="auto" w:sz="4" w:space="0"/>
            </w:tcBorders>
            <w:vAlign w:val="center"/>
          </w:tcPr>
          <w:p w14:paraId="0D06D718">
            <w:pPr>
              <w:jc w:val="center"/>
              <w:rPr>
                <w:rFonts w:ascii="仿宋" w:hAnsi="仿宋" w:eastAsia="仿宋" w:cs="仿宋"/>
                <w:sz w:val="24"/>
                <w:szCs w:val="21"/>
              </w:rPr>
            </w:pPr>
          </w:p>
        </w:tc>
        <w:tc>
          <w:tcPr>
            <w:tcW w:w="1335" w:type="dxa"/>
            <w:tcBorders>
              <w:top w:val="nil"/>
              <w:left w:val="nil"/>
              <w:bottom w:val="single" w:color="auto" w:sz="4" w:space="0"/>
              <w:right w:val="single" w:color="auto" w:sz="4" w:space="0"/>
            </w:tcBorders>
            <w:vAlign w:val="center"/>
          </w:tcPr>
          <w:p w14:paraId="52796E89">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36189136">
            <w:pPr>
              <w:jc w:val="center"/>
              <w:rPr>
                <w:rFonts w:ascii="仿宋" w:hAnsi="仿宋" w:eastAsia="仿宋" w:cs="仿宋"/>
                <w:sz w:val="24"/>
              </w:rPr>
            </w:pPr>
          </w:p>
        </w:tc>
      </w:tr>
      <w:tr w14:paraId="53D44FAA">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72B1CF8F">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7F3185DC">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手持可燃气体检测仪 </w:t>
            </w:r>
          </w:p>
        </w:tc>
        <w:tc>
          <w:tcPr>
            <w:tcW w:w="1860" w:type="dxa"/>
            <w:tcBorders>
              <w:top w:val="nil"/>
              <w:left w:val="nil"/>
              <w:bottom w:val="single" w:color="auto" w:sz="4" w:space="0"/>
              <w:right w:val="nil"/>
            </w:tcBorders>
            <w:vAlign w:val="center"/>
          </w:tcPr>
          <w:p w14:paraId="2A5D4B4D">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xp-3140 </w:t>
            </w:r>
          </w:p>
        </w:tc>
        <w:tc>
          <w:tcPr>
            <w:tcW w:w="720" w:type="dxa"/>
            <w:tcBorders>
              <w:top w:val="nil"/>
              <w:left w:val="single" w:color="auto" w:sz="4" w:space="0"/>
              <w:bottom w:val="single" w:color="auto" w:sz="4" w:space="0"/>
              <w:right w:val="single" w:color="auto" w:sz="4" w:space="0"/>
            </w:tcBorders>
            <w:vAlign w:val="center"/>
          </w:tcPr>
          <w:p w14:paraId="2AA2D52F">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把 </w:t>
            </w:r>
          </w:p>
        </w:tc>
        <w:tc>
          <w:tcPr>
            <w:tcW w:w="960" w:type="dxa"/>
            <w:tcBorders>
              <w:top w:val="nil"/>
              <w:left w:val="nil"/>
              <w:bottom w:val="single" w:color="auto" w:sz="4" w:space="0"/>
              <w:right w:val="single" w:color="auto" w:sz="4" w:space="0"/>
            </w:tcBorders>
            <w:vAlign w:val="center"/>
          </w:tcPr>
          <w:p w14:paraId="537A1E38">
            <w:pPr>
              <w:jc w:val="center"/>
              <w:rPr>
                <w:rFonts w:ascii="仿宋" w:hAnsi="仿宋" w:eastAsia="仿宋"/>
              </w:rPr>
            </w:pPr>
            <w:r>
              <w:rPr>
                <w:rFonts w:ascii="仿宋" w:hAnsi="仿宋" w:eastAsia="仿宋"/>
              </w:rPr>
              <w:t>2</w:t>
            </w:r>
          </w:p>
        </w:tc>
        <w:tc>
          <w:tcPr>
            <w:tcW w:w="1350" w:type="dxa"/>
            <w:tcBorders>
              <w:top w:val="nil"/>
              <w:left w:val="nil"/>
              <w:bottom w:val="single" w:color="auto" w:sz="4" w:space="0"/>
              <w:right w:val="single" w:color="auto" w:sz="4" w:space="0"/>
            </w:tcBorders>
            <w:vAlign w:val="center"/>
          </w:tcPr>
          <w:p w14:paraId="02E54059">
            <w:pPr>
              <w:jc w:val="center"/>
              <w:rPr>
                <w:rFonts w:ascii="仿宋" w:hAnsi="仿宋" w:eastAsia="仿宋" w:cs="仿宋"/>
                <w:sz w:val="24"/>
                <w:szCs w:val="21"/>
              </w:rPr>
            </w:pPr>
          </w:p>
        </w:tc>
        <w:tc>
          <w:tcPr>
            <w:tcW w:w="1335" w:type="dxa"/>
            <w:tcBorders>
              <w:top w:val="nil"/>
              <w:left w:val="nil"/>
              <w:bottom w:val="single" w:color="auto" w:sz="4" w:space="0"/>
              <w:right w:val="single" w:color="auto" w:sz="4" w:space="0"/>
            </w:tcBorders>
            <w:vAlign w:val="center"/>
          </w:tcPr>
          <w:p w14:paraId="253705D6">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2F0D8EE3">
            <w:pPr>
              <w:jc w:val="center"/>
              <w:rPr>
                <w:rFonts w:ascii="仿宋" w:hAnsi="仿宋" w:eastAsia="仿宋" w:cs="仿宋"/>
                <w:sz w:val="24"/>
              </w:rPr>
            </w:pPr>
          </w:p>
        </w:tc>
      </w:tr>
      <w:tr w14:paraId="4B1186FA">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4EA94BA0">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29F49047">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有毒气体探测仪 </w:t>
            </w:r>
          </w:p>
        </w:tc>
        <w:tc>
          <w:tcPr>
            <w:tcW w:w="1860" w:type="dxa"/>
            <w:tcBorders>
              <w:top w:val="nil"/>
              <w:left w:val="nil"/>
              <w:bottom w:val="single" w:color="auto" w:sz="4" w:space="0"/>
              <w:right w:val="nil"/>
            </w:tcBorders>
            <w:vAlign w:val="center"/>
          </w:tcPr>
          <w:p w14:paraId="5ED28E4B">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ds-100 </w:t>
            </w:r>
          </w:p>
        </w:tc>
        <w:tc>
          <w:tcPr>
            <w:tcW w:w="720" w:type="dxa"/>
            <w:tcBorders>
              <w:top w:val="nil"/>
              <w:left w:val="single" w:color="auto" w:sz="4" w:space="0"/>
              <w:bottom w:val="single" w:color="auto" w:sz="4" w:space="0"/>
              <w:right w:val="single" w:color="auto" w:sz="4" w:space="0"/>
            </w:tcBorders>
            <w:vAlign w:val="center"/>
          </w:tcPr>
          <w:p w14:paraId="216BEC2B">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把 </w:t>
            </w:r>
          </w:p>
        </w:tc>
        <w:tc>
          <w:tcPr>
            <w:tcW w:w="960" w:type="dxa"/>
            <w:tcBorders>
              <w:top w:val="nil"/>
              <w:left w:val="nil"/>
              <w:bottom w:val="single" w:color="auto" w:sz="4" w:space="0"/>
              <w:right w:val="single" w:color="auto" w:sz="4" w:space="0"/>
            </w:tcBorders>
            <w:vAlign w:val="center"/>
          </w:tcPr>
          <w:p w14:paraId="342415AB">
            <w:pPr>
              <w:jc w:val="center"/>
              <w:rPr>
                <w:rFonts w:ascii="仿宋" w:hAnsi="仿宋" w:eastAsia="仿宋"/>
              </w:rPr>
            </w:pPr>
            <w:r>
              <w:rPr>
                <w:rFonts w:ascii="仿宋" w:hAnsi="仿宋" w:eastAsia="仿宋"/>
              </w:rPr>
              <w:t>2</w:t>
            </w:r>
          </w:p>
        </w:tc>
        <w:tc>
          <w:tcPr>
            <w:tcW w:w="1350" w:type="dxa"/>
            <w:tcBorders>
              <w:top w:val="nil"/>
              <w:left w:val="nil"/>
              <w:bottom w:val="single" w:color="auto" w:sz="4" w:space="0"/>
              <w:right w:val="single" w:color="auto" w:sz="4" w:space="0"/>
            </w:tcBorders>
            <w:vAlign w:val="center"/>
          </w:tcPr>
          <w:p w14:paraId="0B5109FA">
            <w:pPr>
              <w:jc w:val="center"/>
              <w:rPr>
                <w:rFonts w:ascii="仿宋" w:hAnsi="仿宋" w:eastAsia="仿宋" w:cs="仿宋"/>
                <w:sz w:val="24"/>
                <w:szCs w:val="21"/>
              </w:rPr>
            </w:pPr>
          </w:p>
        </w:tc>
        <w:tc>
          <w:tcPr>
            <w:tcW w:w="1335" w:type="dxa"/>
            <w:tcBorders>
              <w:top w:val="nil"/>
              <w:left w:val="nil"/>
              <w:bottom w:val="single" w:color="auto" w:sz="4" w:space="0"/>
              <w:right w:val="single" w:color="auto" w:sz="4" w:space="0"/>
            </w:tcBorders>
            <w:vAlign w:val="center"/>
          </w:tcPr>
          <w:p w14:paraId="78DDAE6D">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6DD6E832">
            <w:pPr>
              <w:jc w:val="center"/>
              <w:rPr>
                <w:rFonts w:ascii="仿宋" w:hAnsi="仿宋" w:eastAsia="仿宋" w:cs="仿宋"/>
                <w:sz w:val="24"/>
              </w:rPr>
            </w:pPr>
          </w:p>
        </w:tc>
      </w:tr>
      <w:tr w14:paraId="4F50434C">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434FAAC7">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2D2B9BB7">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四合一测试烟枪 </w:t>
            </w:r>
          </w:p>
        </w:tc>
        <w:tc>
          <w:tcPr>
            <w:tcW w:w="1860" w:type="dxa"/>
            <w:tcBorders>
              <w:top w:val="nil"/>
              <w:left w:val="nil"/>
              <w:bottom w:val="single" w:color="auto" w:sz="4" w:space="0"/>
              <w:right w:val="nil"/>
            </w:tcBorders>
            <w:vAlign w:val="center"/>
          </w:tcPr>
          <w:p w14:paraId="696EB597">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   </w:t>
            </w:r>
          </w:p>
        </w:tc>
        <w:tc>
          <w:tcPr>
            <w:tcW w:w="720" w:type="dxa"/>
            <w:tcBorders>
              <w:top w:val="nil"/>
              <w:left w:val="single" w:color="auto" w:sz="4" w:space="0"/>
              <w:bottom w:val="single" w:color="auto" w:sz="4" w:space="0"/>
              <w:right w:val="single" w:color="auto" w:sz="4" w:space="0"/>
            </w:tcBorders>
            <w:vAlign w:val="center"/>
          </w:tcPr>
          <w:p w14:paraId="040CD2FF">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套 </w:t>
            </w:r>
          </w:p>
        </w:tc>
        <w:tc>
          <w:tcPr>
            <w:tcW w:w="960" w:type="dxa"/>
            <w:tcBorders>
              <w:top w:val="nil"/>
              <w:left w:val="nil"/>
              <w:bottom w:val="single" w:color="auto" w:sz="4" w:space="0"/>
              <w:right w:val="single" w:color="auto" w:sz="4" w:space="0"/>
            </w:tcBorders>
            <w:vAlign w:val="center"/>
          </w:tcPr>
          <w:p w14:paraId="079A4AB0">
            <w:pPr>
              <w:jc w:val="center"/>
              <w:rPr>
                <w:rFonts w:ascii="仿宋" w:hAnsi="仿宋" w:eastAsia="仿宋"/>
              </w:rPr>
            </w:pPr>
            <w:r>
              <w:rPr>
                <w:rFonts w:ascii="仿宋" w:hAnsi="仿宋" w:eastAsia="仿宋"/>
              </w:rPr>
              <w:t>1</w:t>
            </w:r>
          </w:p>
        </w:tc>
        <w:tc>
          <w:tcPr>
            <w:tcW w:w="1350" w:type="dxa"/>
            <w:tcBorders>
              <w:top w:val="nil"/>
              <w:left w:val="nil"/>
              <w:bottom w:val="single" w:color="auto" w:sz="4" w:space="0"/>
              <w:right w:val="single" w:color="auto" w:sz="4" w:space="0"/>
            </w:tcBorders>
            <w:vAlign w:val="center"/>
          </w:tcPr>
          <w:p w14:paraId="54A81720">
            <w:pPr>
              <w:jc w:val="center"/>
              <w:rPr>
                <w:rFonts w:ascii="仿宋" w:hAnsi="仿宋" w:eastAsia="仿宋" w:cs="仿宋"/>
                <w:sz w:val="24"/>
                <w:szCs w:val="21"/>
              </w:rPr>
            </w:pPr>
          </w:p>
        </w:tc>
        <w:tc>
          <w:tcPr>
            <w:tcW w:w="1335" w:type="dxa"/>
            <w:tcBorders>
              <w:top w:val="nil"/>
              <w:left w:val="nil"/>
              <w:bottom w:val="single" w:color="auto" w:sz="4" w:space="0"/>
              <w:right w:val="single" w:color="auto" w:sz="4" w:space="0"/>
            </w:tcBorders>
            <w:vAlign w:val="center"/>
          </w:tcPr>
          <w:p w14:paraId="5E84CE15">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1257F4CF">
            <w:pPr>
              <w:jc w:val="center"/>
              <w:rPr>
                <w:rFonts w:ascii="仿宋" w:hAnsi="仿宋" w:eastAsia="仿宋" w:cs="仿宋"/>
                <w:sz w:val="24"/>
              </w:rPr>
            </w:pPr>
          </w:p>
        </w:tc>
      </w:tr>
      <w:tr w14:paraId="15170638">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7EBA9FEC">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077136BC">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警示地贴</w:t>
            </w:r>
          </w:p>
        </w:tc>
        <w:tc>
          <w:tcPr>
            <w:tcW w:w="1860" w:type="dxa"/>
            <w:tcBorders>
              <w:top w:val="nil"/>
              <w:left w:val="nil"/>
              <w:bottom w:val="single" w:color="auto" w:sz="4" w:space="0"/>
              <w:right w:val="nil"/>
            </w:tcBorders>
            <w:vAlign w:val="center"/>
          </w:tcPr>
          <w:p w14:paraId="4414D7A9">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30cmX35cm</w:t>
            </w:r>
          </w:p>
        </w:tc>
        <w:tc>
          <w:tcPr>
            <w:tcW w:w="720" w:type="dxa"/>
            <w:tcBorders>
              <w:top w:val="nil"/>
              <w:left w:val="single" w:color="auto" w:sz="4" w:space="0"/>
              <w:bottom w:val="single" w:color="auto" w:sz="4" w:space="0"/>
              <w:right w:val="single" w:color="auto" w:sz="4" w:space="0"/>
            </w:tcBorders>
            <w:vAlign w:val="center"/>
          </w:tcPr>
          <w:p w14:paraId="38F25DB6">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4CF30BA5">
            <w:pPr>
              <w:jc w:val="center"/>
              <w:rPr>
                <w:rFonts w:ascii="仿宋" w:hAnsi="仿宋" w:eastAsia="仿宋"/>
              </w:rPr>
            </w:pPr>
            <w:r>
              <w:rPr>
                <w:rFonts w:ascii="仿宋" w:hAnsi="仿宋" w:eastAsia="仿宋"/>
              </w:rPr>
              <w:t>510</w:t>
            </w:r>
          </w:p>
        </w:tc>
        <w:tc>
          <w:tcPr>
            <w:tcW w:w="1350" w:type="dxa"/>
            <w:tcBorders>
              <w:top w:val="nil"/>
              <w:left w:val="nil"/>
              <w:bottom w:val="single" w:color="auto" w:sz="4" w:space="0"/>
              <w:right w:val="single" w:color="auto" w:sz="4" w:space="0"/>
            </w:tcBorders>
            <w:vAlign w:val="center"/>
          </w:tcPr>
          <w:p w14:paraId="5DF20FF6">
            <w:pPr>
              <w:jc w:val="center"/>
              <w:rPr>
                <w:rFonts w:ascii="仿宋" w:hAnsi="仿宋" w:eastAsia="仿宋" w:cs="仿宋"/>
                <w:sz w:val="24"/>
                <w:szCs w:val="21"/>
              </w:rPr>
            </w:pPr>
          </w:p>
        </w:tc>
        <w:tc>
          <w:tcPr>
            <w:tcW w:w="1335" w:type="dxa"/>
            <w:tcBorders>
              <w:top w:val="nil"/>
              <w:left w:val="nil"/>
              <w:bottom w:val="single" w:color="auto" w:sz="4" w:space="0"/>
              <w:right w:val="single" w:color="auto" w:sz="4" w:space="0"/>
            </w:tcBorders>
            <w:vAlign w:val="center"/>
          </w:tcPr>
          <w:p w14:paraId="2B657E2A">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66A1BC9D">
            <w:pPr>
              <w:jc w:val="center"/>
              <w:rPr>
                <w:rFonts w:ascii="仿宋" w:hAnsi="仿宋" w:eastAsia="仿宋" w:cs="仿宋"/>
                <w:sz w:val="24"/>
              </w:rPr>
            </w:pPr>
          </w:p>
        </w:tc>
      </w:tr>
      <w:tr w14:paraId="46B1A8CE">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3B5E356B">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5714A04F">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室外消火栓罩 </w:t>
            </w:r>
          </w:p>
        </w:tc>
        <w:tc>
          <w:tcPr>
            <w:tcW w:w="1860" w:type="dxa"/>
            <w:tcBorders>
              <w:top w:val="nil"/>
              <w:left w:val="nil"/>
              <w:bottom w:val="single" w:color="auto" w:sz="4" w:space="0"/>
              <w:right w:val="nil"/>
            </w:tcBorders>
            <w:vAlign w:val="center"/>
          </w:tcPr>
          <w:p w14:paraId="2B2E3164">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   </w:t>
            </w:r>
          </w:p>
        </w:tc>
        <w:tc>
          <w:tcPr>
            <w:tcW w:w="720" w:type="dxa"/>
            <w:tcBorders>
              <w:top w:val="nil"/>
              <w:left w:val="single" w:color="auto" w:sz="4" w:space="0"/>
              <w:bottom w:val="single" w:color="auto" w:sz="4" w:space="0"/>
              <w:right w:val="single" w:color="auto" w:sz="4" w:space="0"/>
            </w:tcBorders>
            <w:vAlign w:val="center"/>
          </w:tcPr>
          <w:p w14:paraId="573A32B4">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6C67C378">
            <w:pPr>
              <w:jc w:val="center"/>
              <w:rPr>
                <w:rFonts w:ascii="仿宋" w:hAnsi="仿宋" w:eastAsia="仿宋"/>
              </w:rPr>
            </w:pPr>
            <w:r>
              <w:rPr>
                <w:rFonts w:ascii="仿宋" w:hAnsi="仿宋" w:eastAsia="仿宋"/>
              </w:rPr>
              <w:t>60</w:t>
            </w:r>
          </w:p>
        </w:tc>
        <w:tc>
          <w:tcPr>
            <w:tcW w:w="1350" w:type="dxa"/>
            <w:tcBorders>
              <w:top w:val="nil"/>
              <w:left w:val="nil"/>
              <w:bottom w:val="single" w:color="auto" w:sz="4" w:space="0"/>
              <w:right w:val="single" w:color="auto" w:sz="4" w:space="0"/>
            </w:tcBorders>
            <w:vAlign w:val="center"/>
          </w:tcPr>
          <w:p w14:paraId="0A1B09E6">
            <w:pPr>
              <w:jc w:val="center"/>
              <w:rPr>
                <w:rFonts w:ascii="仿宋" w:hAnsi="仿宋" w:eastAsia="仿宋" w:cs="仿宋"/>
                <w:sz w:val="24"/>
                <w:szCs w:val="21"/>
              </w:rPr>
            </w:pPr>
          </w:p>
        </w:tc>
        <w:tc>
          <w:tcPr>
            <w:tcW w:w="1335" w:type="dxa"/>
            <w:tcBorders>
              <w:top w:val="nil"/>
              <w:left w:val="nil"/>
              <w:bottom w:val="single" w:color="auto" w:sz="4" w:space="0"/>
              <w:right w:val="single" w:color="auto" w:sz="4" w:space="0"/>
            </w:tcBorders>
            <w:vAlign w:val="center"/>
          </w:tcPr>
          <w:p w14:paraId="5FAB4C1E">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2AC25C26">
            <w:pPr>
              <w:jc w:val="center"/>
              <w:rPr>
                <w:rFonts w:ascii="仿宋" w:hAnsi="仿宋" w:eastAsia="仿宋" w:cs="仿宋"/>
                <w:sz w:val="24"/>
              </w:rPr>
            </w:pPr>
          </w:p>
        </w:tc>
      </w:tr>
      <w:tr w14:paraId="0AF41B28">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6E90CA72">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4515CD5A">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消防梯 </w:t>
            </w:r>
          </w:p>
        </w:tc>
        <w:tc>
          <w:tcPr>
            <w:tcW w:w="1860" w:type="dxa"/>
            <w:tcBorders>
              <w:top w:val="nil"/>
              <w:left w:val="nil"/>
              <w:bottom w:val="single" w:color="auto" w:sz="4" w:space="0"/>
              <w:right w:val="nil"/>
            </w:tcBorders>
            <w:vAlign w:val="center"/>
          </w:tcPr>
          <w:p w14:paraId="03FBC305">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3 米 </w:t>
            </w:r>
          </w:p>
        </w:tc>
        <w:tc>
          <w:tcPr>
            <w:tcW w:w="720" w:type="dxa"/>
            <w:tcBorders>
              <w:top w:val="nil"/>
              <w:left w:val="single" w:color="auto" w:sz="4" w:space="0"/>
              <w:bottom w:val="single" w:color="auto" w:sz="4" w:space="0"/>
              <w:right w:val="single" w:color="auto" w:sz="4" w:space="0"/>
            </w:tcBorders>
            <w:vAlign w:val="center"/>
          </w:tcPr>
          <w:p w14:paraId="77D5BCE0">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22E7C80B">
            <w:pPr>
              <w:jc w:val="center"/>
              <w:rPr>
                <w:rFonts w:ascii="仿宋" w:hAnsi="仿宋" w:eastAsia="仿宋"/>
              </w:rPr>
            </w:pPr>
            <w:r>
              <w:rPr>
                <w:rFonts w:ascii="仿宋" w:hAnsi="仿宋" w:eastAsia="仿宋"/>
              </w:rPr>
              <w:t>2</w:t>
            </w:r>
          </w:p>
        </w:tc>
        <w:tc>
          <w:tcPr>
            <w:tcW w:w="1350" w:type="dxa"/>
            <w:tcBorders>
              <w:top w:val="nil"/>
              <w:left w:val="nil"/>
              <w:bottom w:val="single" w:color="auto" w:sz="4" w:space="0"/>
              <w:right w:val="single" w:color="auto" w:sz="4" w:space="0"/>
            </w:tcBorders>
            <w:vAlign w:val="center"/>
          </w:tcPr>
          <w:p w14:paraId="0D2CAB40">
            <w:pPr>
              <w:jc w:val="center"/>
              <w:rPr>
                <w:rFonts w:ascii="仿宋" w:hAnsi="仿宋" w:eastAsia="仿宋" w:cs="仿宋"/>
                <w:sz w:val="24"/>
                <w:szCs w:val="21"/>
              </w:rPr>
            </w:pPr>
          </w:p>
        </w:tc>
        <w:tc>
          <w:tcPr>
            <w:tcW w:w="1335" w:type="dxa"/>
            <w:tcBorders>
              <w:top w:val="nil"/>
              <w:left w:val="nil"/>
              <w:bottom w:val="single" w:color="auto" w:sz="4" w:space="0"/>
              <w:right w:val="single" w:color="auto" w:sz="4" w:space="0"/>
            </w:tcBorders>
            <w:vAlign w:val="center"/>
          </w:tcPr>
          <w:p w14:paraId="2CECCCBC">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39FB0C05">
            <w:pPr>
              <w:jc w:val="center"/>
              <w:rPr>
                <w:rFonts w:ascii="仿宋" w:hAnsi="仿宋" w:eastAsia="仿宋" w:cs="仿宋"/>
                <w:sz w:val="24"/>
              </w:rPr>
            </w:pPr>
          </w:p>
        </w:tc>
      </w:tr>
      <w:tr w14:paraId="6FA60A2A">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6BF2C5FB">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4AE8BE7D">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多功能水枪 </w:t>
            </w:r>
          </w:p>
        </w:tc>
        <w:tc>
          <w:tcPr>
            <w:tcW w:w="1860" w:type="dxa"/>
            <w:tcBorders>
              <w:top w:val="nil"/>
              <w:left w:val="nil"/>
              <w:bottom w:val="single" w:color="auto" w:sz="4" w:space="0"/>
              <w:right w:val="nil"/>
            </w:tcBorders>
            <w:vAlign w:val="center"/>
          </w:tcPr>
          <w:p w14:paraId="6D008F55">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快插、可变 </w:t>
            </w:r>
          </w:p>
        </w:tc>
        <w:tc>
          <w:tcPr>
            <w:tcW w:w="720" w:type="dxa"/>
            <w:tcBorders>
              <w:top w:val="nil"/>
              <w:left w:val="single" w:color="auto" w:sz="4" w:space="0"/>
              <w:bottom w:val="single" w:color="auto" w:sz="4" w:space="0"/>
              <w:right w:val="single" w:color="auto" w:sz="4" w:space="0"/>
            </w:tcBorders>
            <w:vAlign w:val="center"/>
          </w:tcPr>
          <w:p w14:paraId="2613B255">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199E2080">
            <w:pPr>
              <w:jc w:val="center"/>
              <w:rPr>
                <w:rFonts w:ascii="仿宋" w:hAnsi="仿宋" w:eastAsia="仿宋"/>
              </w:rPr>
            </w:pPr>
            <w:r>
              <w:rPr>
                <w:rFonts w:ascii="仿宋" w:hAnsi="仿宋" w:eastAsia="仿宋"/>
              </w:rPr>
              <w:t>1</w:t>
            </w:r>
          </w:p>
        </w:tc>
        <w:tc>
          <w:tcPr>
            <w:tcW w:w="1350" w:type="dxa"/>
            <w:tcBorders>
              <w:top w:val="nil"/>
              <w:left w:val="nil"/>
              <w:bottom w:val="single" w:color="auto" w:sz="4" w:space="0"/>
              <w:right w:val="single" w:color="auto" w:sz="4" w:space="0"/>
            </w:tcBorders>
            <w:vAlign w:val="center"/>
          </w:tcPr>
          <w:p w14:paraId="273332D3">
            <w:pPr>
              <w:jc w:val="center"/>
              <w:rPr>
                <w:rFonts w:ascii="仿宋" w:hAnsi="仿宋" w:eastAsia="仿宋" w:cs="仿宋"/>
                <w:sz w:val="24"/>
                <w:szCs w:val="21"/>
              </w:rPr>
            </w:pPr>
          </w:p>
        </w:tc>
        <w:tc>
          <w:tcPr>
            <w:tcW w:w="1335" w:type="dxa"/>
            <w:tcBorders>
              <w:top w:val="nil"/>
              <w:left w:val="nil"/>
              <w:bottom w:val="single" w:color="auto" w:sz="4" w:space="0"/>
              <w:right w:val="single" w:color="auto" w:sz="4" w:space="0"/>
            </w:tcBorders>
            <w:vAlign w:val="center"/>
          </w:tcPr>
          <w:p w14:paraId="39DC75B6">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4062EE67">
            <w:pPr>
              <w:jc w:val="center"/>
              <w:rPr>
                <w:rFonts w:ascii="仿宋" w:hAnsi="仿宋" w:eastAsia="仿宋" w:cs="仿宋"/>
                <w:sz w:val="24"/>
              </w:rPr>
            </w:pPr>
          </w:p>
        </w:tc>
      </w:tr>
      <w:tr w14:paraId="740967FB">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41EEB308">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38E937A2">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强光防爆方位灯 </w:t>
            </w:r>
          </w:p>
        </w:tc>
        <w:tc>
          <w:tcPr>
            <w:tcW w:w="1860" w:type="dxa"/>
            <w:tcBorders>
              <w:top w:val="nil"/>
              <w:left w:val="nil"/>
              <w:bottom w:val="single" w:color="auto" w:sz="4" w:space="0"/>
              <w:right w:val="nil"/>
            </w:tcBorders>
            <w:vAlign w:val="center"/>
          </w:tcPr>
          <w:p w14:paraId="4E16A7DC">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   </w:t>
            </w:r>
          </w:p>
        </w:tc>
        <w:tc>
          <w:tcPr>
            <w:tcW w:w="720" w:type="dxa"/>
            <w:tcBorders>
              <w:top w:val="nil"/>
              <w:left w:val="single" w:color="auto" w:sz="4" w:space="0"/>
              <w:bottom w:val="single" w:color="auto" w:sz="4" w:space="0"/>
              <w:right w:val="single" w:color="auto" w:sz="4" w:space="0"/>
            </w:tcBorders>
            <w:vAlign w:val="center"/>
          </w:tcPr>
          <w:p w14:paraId="5A0E333D">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5FE10DBD">
            <w:pPr>
              <w:jc w:val="center"/>
              <w:rPr>
                <w:rFonts w:ascii="仿宋" w:hAnsi="仿宋" w:eastAsia="仿宋"/>
              </w:rPr>
            </w:pPr>
            <w:r>
              <w:rPr>
                <w:rFonts w:ascii="仿宋" w:hAnsi="仿宋" w:eastAsia="仿宋"/>
              </w:rPr>
              <w:t>5</w:t>
            </w:r>
          </w:p>
        </w:tc>
        <w:tc>
          <w:tcPr>
            <w:tcW w:w="1350" w:type="dxa"/>
            <w:tcBorders>
              <w:top w:val="nil"/>
              <w:left w:val="nil"/>
              <w:bottom w:val="single" w:color="auto" w:sz="4" w:space="0"/>
              <w:right w:val="single" w:color="auto" w:sz="4" w:space="0"/>
            </w:tcBorders>
            <w:vAlign w:val="center"/>
          </w:tcPr>
          <w:p w14:paraId="14976F5A">
            <w:pPr>
              <w:jc w:val="center"/>
              <w:rPr>
                <w:rFonts w:ascii="仿宋" w:hAnsi="仿宋" w:eastAsia="仿宋" w:cs="仿宋"/>
                <w:sz w:val="24"/>
                <w:szCs w:val="21"/>
              </w:rPr>
            </w:pPr>
          </w:p>
        </w:tc>
        <w:tc>
          <w:tcPr>
            <w:tcW w:w="1335" w:type="dxa"/>
            <w:tcBorders>
              <w:top w:val="nil"/>
              <w:left w:val="nil"/>
              <w:bottom w:val="single" w:color="auto" w:sz="4" w:space="0"/>
              <w:right w:val="single" w:color="auto" w:sz="4" w:space="0"/>
            </w:tcBorders>
            <w:vAlign w:val="center"/>
          </w:tcPr>
          <w:p w14:paraId="43DF87B4">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508656E4">
            <w:pPr>
              <w:jc w:val="center"/>
              <w:rPr>
                <w:rFonts w:ascii="仿宋" w:hAnsi="仿宋" w:eastAsia="仿宋" w:cs="仿宋"/>
                <w:sz w:val="24"/>
              </w:rPr>
            </w:pPr>
          </w:p>
        </w:tc>
      </w:tr>
      <w:tr w14:paraId="14DD3438">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1966BAA7">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7F9AE0D3">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消防微型防爆头灯 </w:t>
            </w:r>
          </w:p>
        </w:tc>
        <w:tc>
          <w:tcPr>
            <w:tcW w:w="1860" w:type="dxa"/>
            <w:tcBorders>
              <w:top w:val="nil"/>
              <w:left w:val="nil"/>
              <w:bottom w:val="single" w:color="auto" w:sz="4" w:space="0"/>
              <w:right w:val="nil"/>
            </w:tcBorders>
            <w:vAlign w:val="center"/>
          </w:tcPr>
          <w:p w14:paraId="129FC1DE">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   </w:t>
            </w:r>
          </w:p>
        </w:tc>
        <w:tc>
          <w:tcPr>
            <w:tcW w:w="720" w:type="dxa"/>
            <w:tcBorders>
              <w:top w:val="nil"/>
              <w:left w:val="single" w:color="auto" w:sz="4" w:space="0"/>
              <w:bottom w:val="single" w:color="auto" w:sz="4" w:space="0"/>
              <w:right w:val="single" w:color="auto" w:sz="4" w:space="0"/>
            </w:tcBorders>
            <w:vAlign w:val="center"/>
          </w:tcPr>
          <w:p w14:paraId="13EAEADC">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42B16D56">
            <w:pPr>
              <w:jc w:val="center"/>
              <w:rPr>
                <w:rFonts w:ascii="仿宋" w:hAnsi="仿宋" w:eastAsia="仿宋"/>
              </w:rPr>
            </w:pPr>
            <w:r>
              <w:rPr>
                <w:rFonts w:ascii="仿宋" w:hAnsi="仿宋" w:eastAsia="仿宋"/>
              </w:rPr>
              <w:t>2</w:t>
            </w:r>
          </w:p>
        </w:tc>
        <w:tc>
          <w:tcPr>
            <w:tcW w:w="1350" w:type="dxa"/>
            <w:tcBorders>
              <w:top w:val="nil"/>
              <w:left w:val="nil"/>
              <w:bottom w:val="single" w:color="auto" w:sz="4" w:space="0"/>
              <w:right w:val="single" w:color="auto" w:sz="4" w:space="0"/>
            </w:tcBorders>
            <w:vAlign w:val="center"/>
          </w:tcPr>
          <w:p w14:paraId="050C8FBD">
            <w:pPr>
              <w:jc w:val="center"/>
              <w:rPr>
                <w:rFonts w:ascii="仿宋" w:hAnsi="仿宋" w:eastAsia="仿宋" w:cs="仿宋"/>
                <w:sz w:val="24"/>
                <w:szCs w:val="21"/>
              </w:rPr>
            </w:pPr>
          </w:p>
        </w:tc>
        <w:tc>
          <w:tcPr>
            <w:tcW w:w="1335" w:type="dxa"/>
            <w:tcBorders>
              <w:top w:val="nil"/>
              <w:left w:val="nil"/>
              <w:bottom w:val="single" w:color="auto" w:sz="4" w:space="0"/>
              <w:right w:val="single" w:color="auto" w:sz="4" w:space="0"/>
            </w:tcBorders>
            <w:vAlign w:val="center"/>
          </w:tcPr>
          <w:p w14:paraId="7F755361">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6ADC812C">
            <w:pPr>
              <w:jc w:val="center"/>
              <w:rPr>
                <w:rFonts w:ascii="仿宋" w:hAnsi="仿宋" w:eastAsia="仿宋" w:cs="仿宋"/>
                <w:sz w:val="24"/>
              </w:rPr>
            </w:pPr>
          </w:p>
        </w:tc>
      </w:tr>
      <w:tr w14:paraId="605B1BE1">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0E475835">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13673B9B">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电话插孔 </w:t>
            </w:r>
          </w:p>
        </w:tc>
        <w:tc>
          <w:tcPr>
            <w:tcW w:w="1860" w:type="dxa"/>
            <w:tcBorders>
              <w:top w:val="nil"/>
              <w:left w:val="nil"/>
              <w:bottom w:val="single" w:color="auto" w:sz="4" w:space="0"/>
              <w:right w:val="nil"/>
            </w:tcBorders>
            <w:vAlign w:val="center"/>
          </w:tcPr>
          <w:p w14:paraId="67765BAE">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TCC-G3040C </w:t>
            </w:r>
          </w:p>
        </w:tc>
        <w:tc>
          <w:tcPr>
            <w:tcW w:w="720" w:type="dxa"/>
            <w:tcBorders>
              <w:top w:val="nil"/>
              <w:left w:val="single" w:color="auto" w:sz="4" w:space="0"/>
              <w:bottom w:val="single" w:color="auto" w:sz="4" w:space="0"/>
              <w:right w:val="single" w:color="auto" w:sz="4" w:space="0"/>
            </w:tcBorders>
            <w:vAlign w:val="center"/>
          </w:tcPr>
          <w:p w14:paraId="3308366D">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573AF1BF">
            <w:pPr>
              <w:jc w:val="center"/>
              <w:rPr>
                <w:rFonts w:ascii="仿宋" w:hAnsi="仿宋" w:eastAsia="仿宋"/>
              </w:rPr>
            </w:pPr>
            <w:r>
              <w:rPr>
                <w:rFonts w:ascii="仿宋" w:hAnsi="仿宋" w:eastAsia="仿宋"/>
              </w:rPr>
              <w:t>5</w:t>
            </w:r>
          </w:p>
        </w:tc>
        <w:tc>
          <w:tcPr>
            <w:tcW w:w="1350" w:type="dxa"/>
            <w:tcBorders>
              <w:top w:val="nil"/>
              <w:left w:val="nil"/>
              <w:bottom w:val="single" w:color="auto" w:sz="4" w:space="0"/>
              <w:right w:val="single" w:color="auto" w:sz="4" w:space="0"/>
            </w:tcBorders>
            <w:vAlign w:val="center"/>
          </w:tcPr>
          <w:p w14:paraId="43F0B981">
            <w:pPr>
              <w:jc w:val="center"/>
              <w:rPr>
                <w:rFonts w:ascii="仿宋" w:hAnsi="仿宋" w:eastAsia="仿宋" w:cs="仿宋"/>
                <w:sz w:val="24"/>
                <w:szCs w:val="21"/>
              </w:rPr>
            </w:pPr>
          </w:p>
        </w:tc>
        <w:tc>
          <w:tcPr>
            <w:tcW w:w="1335" w:type="dxa"/>
            <w:tcBorders>
              <w:top w:val="nil"/>
              <w:left w:val="nil"/>
              <w:bottom w:val="single" w:color="auto" w:sz="4" w:space="0"/>
              <w:right w:val="single" w:color="auto" w:sz="4" w:space="0"/>
            </w:tcBorders>
            <w:vAlign w:val="center"/>
          </w:tcPr>
          <w:p w14:paraId="6FA9F899">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32ECCA10">
            <w:pPr>
              <w:jc w:val="center"/>
              <w:rPr>
                <w:rFonts w:ascii="仿宋" w:hAnsi="仿宋" w:eastAsia="仿宋" w:cs="仿宋"/>
                <w:sz w:val="24"/>
              </w:rPr>
            </w:pPr>
          </w:p>
        </w:tc>
      </w:tr>
      <w:tr w14:paraId="760AB913">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417631C3">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6C22A203">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输入模块 </w:t>
            </w:r>
          </w:p>
        </w:tc>
        <w:tc>
          <w:tcPr>
            <w:tcW w:w="1860" w:type="dxa"/>
            <w:tcBorders>
              <w:top w:val="nil"/>
              <w:left w:val="nil"/>
              <w:bottom w:val="single" w:color="auto" w:sz="4" w:space="0"/>
              <w:right w:val="nil"/>
            </w:tcBorders>
            <w:vAlign w:val="center"/>
          </w:tcPr>
          <w:p w14:paraId="5123F6C7">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JSKM-FCI-MM2000 </w:t>
            </w:r>
          </w:p>
        </w:tc>
        <w:tc>
          <w:tcPr>
            <w:tcW w:w="720" w:type="dxa"/>
            <w:tcBorders>
              <w:top w:val="nil"/>
              <w:left w:val="single" w:color="auto" w:sz="4" w:space="0"/>
              <w:bottom w:val="single" w:color="auto" w:sz="4" w:space="0"/>
              <w:right w:val="single" w:color="auto" w:sz="4" w:space="0"/>
            </w:tcBorders>
            <w:vAlign w:val="center"/>
          </w:tcPr>
          <w:p w14:paraId="7E315438">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2F939A07">
            <w:pPr>
              <w:jc w:val="center"/>
              <w:rPr>
                <w:rFonts w:ascii="仿宋" w:hAnsi="仿宋" w:eastAsia="仿宋"/>
              </w:rPr>
            </w:pPr>
            <w:r>
              <w:rPr>
                <w:rFonts w:ascii="仿宋" w:hAnsi="仿宋" w:eastAsia="仿宋"/>
              </w:rPr>
              <w:t>1</w:t>
            </w:r>
          </w:p>
        </w:tc>
        <w:tc>
          <w:tcPr>
            <w:tcW w:w="1350" w:type="dxa"/>
            <w:tcBorders>
              <w:top w:val="nil"/>
              <w:left w:val="nil"/>
              <w:bottom w:val="single" w:color="auto" w:sz="4" w:space="0"/>
              <w:right w:val="single" w:color="auto" w:sz="4" w:space="0"/>
            </w:tcBorders>
            <w:vAlign w:val="center"/>
          </w:tcPr>
          <w:p w14:paraId="18FCED5C">
            <w:pPr>
              <w:jc w:val="center"/>
              <w:rPr>
                <w:rFonts w:ascii="仿宋" w:hAnsi="仿宋" w:eastAsia="仿宋" w:cs="仿宋"/>
                <w:sz w:val="24"/>
                <w:szCs w:val="21"/>
              </w:rPr>
            </w:pPr>
          </w:p>
        </w:tc>
        <w:tc>
          <w:tcPr>
            <w:tcW w:w="1335" w:type="dxa"/>
            <w:tcBorders>
              <w:top w:val="nil"/>
              <w:left w:val="nil"/>
              <w:bottom w:val="single" w:color="auto" w:sz="4" w:space="0"/>
              <w:right w:val="single" w:color="auto" w:sz="4" w:space="0"/>
            </w:tcBorders>
            <w:vAlign w:val="center"/>
          </w:tcPr>
          <w:p w14:paraId="2B8884CD">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74CA0A90">
            <w:pPr>
              <w:jc w:val="center"/>
              <w:rPr>
                <w:rFonts w:ascii="仿宋" w:hAnsi="仿宋" w:eastAsia="仿宋" w:cs="仿宋"/>
                <w:sz w:val="24"/>
              </w:rPr>
            </w:pPr>
          </w:p>
        </w:tc>
      </w:tr>
      <w:tr w14:paraId="2B4B3092">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6ACB1014">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2C278DDB">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输出模块 </w:t>
            </w:r>
          </w:p>
        </w:tc>
        <w:tc>
          <w:tcPr>
            <w:tcW w:w="1860" w:type="dxa"/>
            <w:tcBorders>
              <w:top w:val="nil"/>
              <w:left w:val="nil"/>
              <w:bottom w:val="single" w:color="auto" w:sz="4" w:space="0"/>
              <w:right w:val="nil"/>
            </w:tcBorders>
            <w:vAlign w:val="center"/>
          </w:tcPr>
          <w:p w14:paraId="09D09DC8">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JSKM-FCI-CM2000 </w:t>
            </w:r>
          </w:p>
        </w:tc>
        <w:tc>
          <w:tcPr>
            <w:tcW w:w="720" w:type="dxa"/>
            <w:tcBorders>
              <w:top w:val="nil"/>
              <w:left w:val="single" w:color="auto" w:sz="4" w:space="0"/>
              <w:bottom w:val="single" w:color="auto" w:sz="4" w:space="0"/>
              <w:right w:val="single" w:color="auto" w:sz="4" w:space="0"/>
            </w:tcBorders>
            <w:vAlign w:val="center"/>
          </w:tcPr>
          <w:p w14:paraId="1BA66337">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232A046B">
            <w:pPr>
              <w:jc w:val="center"/>
              <w:rPr>
                <w:rFonts w:ascii="仿宋" w:hAnsi="仿宋" w:eastAsia="仿宋"/>
              </w:rPr>
            </w:pPr>
            <w:r>
              <w:rPr>
                <w:rFonts w:ascii="仿宋" w:hAnsi="仿宋" w:eastAsia="仿宋"/>
              </w:rPr>
              <w:t>1</w:t>
            </w:r>
          </w:p>
        </w:tc>
        <w:tc>
          <w:tcPr>
            <w:tcW w:w="1350" w:type="dxa"/>
            <w:tcBorders>
              <w:top w:val="nil"/>
              <w:left w:val="nil"/>
              <w:bottom w:val="single" w:color="auto" w:sz="4" w:space="0"/>
              <w:right w:val="single" w:color="auto" w:sz="4" w:space="0"/>
            </w:tcBorders>
            <w:vAlign w:val="center"/>
          </w:tcPr>
          <w:p w14:paraId="27721730">
            <w:pPr>
              <w:jc w:val="center"/>
              <w:rPr>
                <w:rFonts w:ascii="仿宋" w:hAnsi="仿宋" w:eastAsia="仿宋" w:cs="仿宋"/>
                <w:sz w:val="24"/>
                <w:szCs w:val="21"/>
              </w:rPr>
            </w:pPr>
          </w:p>
        </w:tc>
        <w:tc>
          <w:tcPr>
            <w:tcW w:w="1335" w:type="dxa"/>
            <w:tcBorders>
              <w:top w:val="nil"/>
              <w:left w:val="nil"/>
              <w:bottom w:val="single" w:color="auto" w:sz="4" w:space="0"/>
              <w:right w:val="single" w:color="auto" w:sz="4" w:space="0"/>
            </w:tcBorders>
            <w:vAlign w:val="center"/>
          </w:tcPr>
          <w:p w14:paraId="7D583F46">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12D15BF3">
            <w:pPr>
              <w:jc w:val="center"/>
              <w:rPr>
                <w:rFonts w:ascii="仿宋" w:hAnsi="仿宋" w:eastAsia="仿宋" w:cs="仿宋"/>
                <w:sz w:val="24"/>
              </w:rPr>
            </w:pPr>
          </w:p>
        </w:tc>
      </w:tr>
      <w:tr w14:paraId="392414BC">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6668063F">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7F68A14C">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多线控制盘 </w:t>
            </w:r>
          </w:p>
        </w:tc>
        <w:tc>
          <w:tcPr>
            <w:tcW w:w="1860" w:type="dxa"/>
            <w:tcBorders>
              <w:top w:val="nil"/>
              <w:left w:val="nil"/>
              <w:bottom w:val="single" w:color="auto" w:sz="4" w:space="0"/>
              <w:right w:val="nil"/>
            </w:tcBorders>
            <w:vAlign w:val="center"/>
          </w:tcPr>
          <w:p w14:paraId="363CDC4A">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POM-8C </w:t>
            </w:r>
          </w:p>
        </w:tc>
        <w:tc>
          <w:tcPr>
            <w:tcW w:w="720" w:type="dxa"/>
            <w:tcBorders>
              <w:top w:val="nil"/>
              <w:left w:val="single" w:color="auto" w:sz="4" w:space="0"/>
              <w:bottom w:val="single" w:color="auto" w:sz="4" w:space="0"/>
              <w:right w:val="single" w:color="auto" w:sz="4" w:space="0"/>
            </w:tcBorders>
            <w:vAlign w:val="center"/>
          </w:tcPr>
          <w:p w14:paraId="11CA0498">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16A19E8C">
            <w:pPr>
              <w:jc w:val="center"/>
              <w:rPr>
                <w:rFonts w:ascii="仿宋" w:hAnsi="仿宋" w:eastAsia="仿宋"/>
              </w:rPr>
            </w:pPr>
            <w:r>
              <w:rPr>
                <w:rFonts w:ascii="仿宋" w:hAnsi="仿宋" w:eastAsia="仿宋"/>
              </w:rPr>
              <w:t>1</w:t>
            </w:r>
          </w:p>
        </w:tc>
        <w:tc>
          <w:tcPr>
            <w:tcW w:w="1350" w:type="dxa"/>
            <w:tcBorders>
              <w:top w:val="nil"/>
              <w:left w:val="nil"/>
              <w:bottom w:val="single" w:color="auto" w:sz="4" w:space="0"/>
              <w:right w:val="single" w:color="auto" w:sz="4" w:space="0"/>
            </w:tcBorders>
            <w:vAlign w:val="center"/>
          </w:tcPr>
          <w:p w14:paraId="3616FF97">
            <w:pPr>
              <w:jc w:val="center"/>
              <w:rPr>
                <w:rFonts w:ascii="仿宋" w:hAnsi="仿宋" w:eastAsia="仿宋" w:cs="仿宋"/>
                <w:sz w:val="24"/>
                <w:szCs w:val="21"/>
              </w:rPr>
            </w:pPr>
          </w:p>
        </w:tc>
        <w:tc>
          <w:tcPr>
            <w:tcW w:w="1335" w:type="dxa"/>
            <w:tcBorders>
              <w:top w:val="nil"/>
              <w:left w:val="nil"/>
              <w:bottom w:val="single" w:color="auto" w:sz="4" w:space="0"/>
              <w:right w:val="single" w:color="auto" w:sz="4" w:space="0"/>
            </w:tcBorders>
            <w:vAlign w:val="center"/>
          </w:tcPr>
          <w:p w14:paraId="5133B78E">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6FB05C14">
            <w:pPr>
              <w:jc w:val="center"/>
              <w:rPr>
                <w:rFonts w:ascii="仿宋" w:hAnsi="仿宋" w:eastAsia="仿宋" w:cs="仿宋"/>
                <w:sz w:val="24"/>
              </w:rPr>
            </w:pPr>
          </w:p>
        </w:tc>
      </w:tr>
      <w:tr w14:paraId="68B009E5">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3AA6DC40">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7B2A1593">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总线控制盘 </w:t>
            </w:r>
          </w:p>
        </w:tc>
        <w:tc>
          <w:tcPr>
            <w:tcW w:w="1860" w:type="dxa"/>
            <w:tcBorders>
              <w:top w:val="nil"/>
              <w:left w:val="nil"/>
              <w:bottom w:val="single" w:color="auto" w:sz="4" w:space="0"/>
              <w:right w:val="nil"/>
            </w:tcBorders>
            <w:vAlign w:val="center"/>
          </w:tcPr>
          <w:p w14:paraId="47BB13A0">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MCU-16B </w:t>
            </w:r>
          </w:p>
        </w:tc>
        <w:tc>
          <w:tcPr>
            <w:tcW w:w="720" w:type="dxa"/>
            <w:tcBorders>
              <w:top w:val="nil"/>
              <w:left w:val="single" w:color="auto" w:sz="4" w:space="0"/>
              <w:bottom w:val="single" w:color="auto" w:sz="4" w:space="0"/>
              <w:right w:val="single" w:color="auto" w:sz="4" w:space="0"/>
            </w:tcBorders>
            <w:vAlign w:val="center"/>
          </w:tcPr>
          <w:p w14:paraId="5C3192B0">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3C3BC771">
            <w:pPr>
              <w:jc w:val="center"/>
              <w:rPr>
                <w:rFonts w:ascii="仿宋" w:hAnsi="仿宋" w:eastAsia="仿宋"/>
              </w:rPr>
            </w:pPr>
            <w:r>
              <w:rPr>
                <w:rFonts w:ascii="仿宋" w:hAnsi="仿宋" w:eastAsia="仿宋"/>
              </w:rPr>
              <w:t>1</w:t>
            </w:r>
          </w:p>
        </w:tc>
        <w:tc>
          <w:tcPr>
            <w:tcW w:w="1350" w:type="dxa"/>
            <w:tcBorders>
              <w:top w:val="nil"/>
              <w:left w:val="nil"/>
              <w:bottom w:val="single" w:color="auto" w:sz="4" w:space="0"/>
              <w:right w:val="single" w:color="auto" w:sz="4" w:space="0"/>
            </w:tcBorders>
            <w:vAlign w:val="center"/>
          </w:tcPr>
          <w:p w14:paraId="6904ADC0">
            <w:pPr>
              <w:jc w:val="center"/>
              <w:rPr>
                <w:rFonts w:ascii="仿宋" w:hAnsi="仿宋" w:eastAsia="仿宋" w:cs="仿宋"/>
                <w:sz w:val="24"/>
                <w:szCs w:val="21"/>
              </w:rPr>
            </w:pPr>
          </w:p>
        </w:tc>
        <w:tc>
          <w:tcPr>
            <w:tcW w:w="1335" w:type="dxa"/>
            <w:tcBorders>
              <w:top w:val="nil"/>
              <w:left w:val="nil"/>
              <w:bottom w:val="single" w:color="auto" w:sz="4" w:space="0"/>
              <w:right w:val="single" w:color="auto" w:sz="4" w:space="0"/>
            </w:tcBorders>
            <w:vAlign w:val="center"/>
          </w:tcPr>
          <w:p w14:paraId="3CC05D81">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54367A4A">
            <w:pPr>
              <w:jc w:val="center"/>
              <w:rPr>
                <w:rFonts w:ascii="仿宋" w:hAnsi="仿宋" w:eastAsia="仿宋" w:cs="仿宋"/>
                <w:sz w:val="24"/>
              </w:rPr>
            </w:pPr>
          </w:p>
        </w:tc>
      </w:tr>
      <w:tr w14:paraId="67B9CFA1">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22DFD236">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18EC8B9C">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主机电源 </w:t>
            </w:r>
          </w:p>
        </w:tc>
        <w:tc>
          <w:tcPr>
            <w:tcW w:w="1860" w:type="dxa"/>
            <w:tcBorders>
              <w:top w:val="nil"/>
              <w:left w:val="nil"/>
              <w:bottom w:val="single" w:color="auto" w:sz="4" w:space="0"/>
              <w:right w:val="nil"/>
            </w:tcBorders>
            <w:vAlign w:val="center"/>
          </w:tcPr>
          <w:p w14:paraId="50B4AABD">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MPS-350W </w:t>
            </w:r>
          </w:p>
        </w:tc>
        <w:tc>
          <w:tcPr>
            <w:tcW w:w="720" w:type="dxa"/>
            <w:tcBorders>
              <w:top w:val="nil"/>
              <w:left w:val="single" w:color="auto" w:sz="4" w:space="0"/>
              <w:bottom w:val="single" w:color="auto" w:sz="4" w:space="0"/>
              <w:right w:val="single" w:color="auto" w:sz="4" w:space="0"/>
            </w:tcBorders>
            <w:vAlign w:val="center"/>
          </w:tcPr>
          <w:p w14:paraId="6393B91A">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68BF4C82">
            <w:pPr>
              <w:jc w:val="center"/>
              <w:rPr>
                <w:rFonts w:ascii="仿宋" w:hAnsi="仿宋" w:eastAsia="仿宋"/>
              </w:rPr>
            </w:pPr>
            <w:r>
              <w:rPr>
                <w:rFonts w:ascii="仿宋" w:hAnsi="仿宋" w:eastAsia="仿宋"/>
              </w:rPr>
              <w:t>1</w:t>
            </w:r>
          </w:p>
        </w:tc>
        <w:tc>
          <w:tcPr>
            <w:tcW w:w="1350" w:type="dxa"/>
            <w:tcBorders>
              <w:top w:val="nil"/>
              <w:left w:val="nil"/>
              <w:bottom w:val="single" w:color="auto" w:sz="4" w:space="0"/>
              <w:right w:val="single" w:color="auto" w:sz="4" w:space="0"/>
            </w:tcBorders>
            <w:vAlign w:val="center"/>
          </w:tcPr>
          <w:p w14:paraId="5311D5E4">
            <w:pPr>
              <w:jc w:val="center"/>
              <w:rPr>
                <w:rFonts w:ascii="仿宋" w:hAnsi="仿宋" w:eastAsia="仿宋" w:cs="仿宋"/>
                <w:sz w:val="24"/>
                <w:szCs w:val="21"/>
              </w:rPr>
            </w:pPr>
          </w:p>
        </w:tc>
        <w:tc>
          <w:tcPr>
            <w:tcW w:w="1335" w:type="dxa"/>
            <w:tcBorders>
              <w:top w:val="nil"/>
              <w:left w:val="nil"/>
              <w:bottom w:val="single" w:color="auto" w:sz="4" w:space="0"/>
              <w:right w:val="single" w:color="auto" w:sz="4" w:space="0"/>
            </w:tcBorders>
            <w:vAlign w:val="center"/>
          </w:tcPr>
          <w:p w14:paraId="750D851D">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47079557">
            <w:pPr>
              <w:jc w:val="center"/>
              <w:rPr>
                <w:rFonts w:ascii="仿宋" w:hAnsi="仿宋" w:eastAsia="仿宋" w:cs="仿宋"/>
                <w:sz w:val="24"/>
              </w:rPr>
            </w:pPr>
          </w:p>
        </w:tc>
      </w:tr>
      <w:tr w14:paraId="47025663">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60D81ED1">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340E8464">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主机按键盘 </w:t>
            </w:r>
          </w:p>
        </w:tc>
        <w:tc>
          <w:tcPr>
            <w:tcW w:w="1860" w:type="dxa"/>
            <w:tcBorders>
              <w:top w:val="nil"/>
              <w:left w:val="nil"/>
              <w:bottom w:val="single" w:color="auto" w:sz="4" w:space="0"/>
              <w:right w:val="nil"/>
            </w:tcBorders>
            <w:vAlign w:val="center"/>
          </w:tcPr>
          <w:p w14:paraId="3FA623B2">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FCI-2000 </w:t>
            </w:r>
          </w:p>
        </w:tc>
        <w:tc>
          <w:tcPr>
            <w:tcW w:w="720" w:type="dxa"/>
            <w:tcBorders>
              <w:top w:val="nil"/>
              <w:left w:val="single" w:color="auto" w:sz="4" w:space="0"/>
              <w:bottom w:val="single" w:color="auto" w:sz="4" w:space="0"/>
              <w:right w:val="single" w:color="auto" w:sz="4" w:space="0"/>
            </w:tcBorders>
            <w:vAlign w:val="center"/>
          </w:tcPr>
          <w:p w14:paraId="586AC9C4">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5A6C4E91">
            <w:pPr>
              <w:jc w:val="center"/>
              <w:rPr>
                <w:rFonts w:ascii="仿宋" w:hAnsi="仿宋" w:eastAsia="仿宋"/>
              </w:rPr>
            </w:pPr>
            <w:r>
              <w:rPr>
                <w:rFonts w:ascii="仿宋" w:hAnsi="仿宋" w:eastAsia="仿宋"/>
              </w:rPr>
              <w:t>1</w:t>
            </w:r>
          </w:p>
        </w:tc>
        <w:tc>
          <w:tcPr>
            <w:tcW w:w="1350" w:type="dxa"/>
            <w:tcBorders>
              <w:top w:val="nil"/>
              <w:left w:val="nil"/>
              <w:bottom w:val="single" w:color="auto" w:sz="4" w:space="0"/>
              <w:right w:val="single" w:color="auto" w:sz="4" w:space="0"/>
            </w:tcBorders>
            <w:vAlign w:val="center"/>
          </w:tcPr>
          <w:p w14:paraId="7C7FAA3D">
            <w:pPr>
              <w:jc w:val="center"/>
              <w:rPr>
                <w:rFonts w:ascii="仿宋" w:hAnsi="仿宋" w:eastAsia="仿宋" w:cs="仿宋"/>
                <w:sz w:val="24"/>
                <w:szCs w:val="21"/>
              </w:rPr>
            </w:pPr>
          </w:p>
        </w:tc>
        <w:tc>
          <w:tcPr>
            <w:tcW w:w="1335" w:type="dxa"/>
            <w:tcBorders>
              <w:top w:val="nil"/>
              <w:left w:val="nil"/>
              <w:bottom w:val="single" w:color="auto" w:sz="4" w:space="0"/>
              <w:right w:val="single" w:color="auto" w:sz="4" w:space="0"/>
            </w:tcBorders>
            <w:vAlign w:val="center"/>
          </w:tcPr>
          <w:p w14:paraId="7CBB34FC">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5D37A678">
            <w:pPr>
              <w:jc w:val="center"/>
              <w:rPr>
                <w:rFonts w:ascii="仿宋" w:hAnsi="仿宋" w:eastAsia="仿宋" w:cs="仿宋"/>
                <w:sz w:val="24"/>
              </w:rPr>
            </w:pPr>
          </w:p>
        </w:tc>
      </w:tr>
      <w:tr w14:paraId="2CBCA83F">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12195B54">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36C4F5D8">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电话模块 </w:t>
            </w:r>
          </w:p>
        </w:tc>
        <w:tc>
          <w:tcPr>
            <w:tcW w:w="1860" w:type="dxa"/>
            <w:tcBorders>
              <w:top w:val="nil"/>
              <w:left w:val="nil"/>
              <w:bottom w:val="single" w:color="auto" w:sz="4" w:space="0"/>
              <w:right w:val="nil"/>
            </w:tcBorders>
            <w:vAlign w:val="center"/>
          </w:tcPr>
          <w:p w14:paraId="5A952DFB">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 xml:space="preserve">TS-GSTN604 </w:t>
            </w:r>
          </w:p>
        </w:tc>
        <w:tc>
          <w:tcPr>
            <w:tcW w:w="720" w:type="dxa"/>
            <w:tcBorders>
              <w:top w:val="nil"/>
              <w:left w:val="single" w:color="auto" w:sz="4" w:space="0"/>
              <w:bottom w:val="single" w:color="auto" w:sz="4" w:space="0"/>
              <w:right w:val="single" w:color="auto" w:sz="4" w:space="0"/>
            </w:tcBorders>
            <w:vAlign w:val="center"/>
          </w:tcPr>
          <w:p w14:paraId="07CD0F62">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个 </w:t>
            </w:r>
          </w:p>
        </w:tc>
        <w:tc>
          <w:tcPr>
            <w:tcW w:w="960" w:type="dxa"/>
            <w:tcBorders>
              <w:top w:val="nil"/>
              <w:left w:val="nil"/>
              <w:bottom w:val="single" w:color="auto" w:sz="4" w:space="0"/>
              <w:right w:val="single" w:color="auto" w:sz="4" w:space="0"/>
            </w:tcBorders>
            <w:vAlign w:val="center"/>
          </w:tcPr>
          <w:p w14:paraId="01121C54">
            <w:pPr>
              <w:jc w:val="center"/>
              <w:rPr>
                <w:rFonts w:ascii="仿宋" w:hAnsi="仿宋" w:eastAsia="仿宋"/>
              </w:rPr>
            </w:pPr>
            <w:r>
              <w:rPr>
                <w:rFonts w:ascii="仿宋" w:hAnsi="仿宋" w:eastAsia="仿宋"/>
              </w:rPr>
              <w:t>1</w:t>
            </w:r>
          </w:p>
        </w:tc>
        <w:tc>
          <w:tcPr>
            <w:tcW w:w="1350" w:type="dxa"/>
            <w:tcBorders>
              <w:top w:val="nil"/>
              <w:left w:val="nil"/>
              <w:bottom w:val="single" w:color="auto" w:sz="4" w:space="0"/>
              <w:right w:val="single" w:color="auto" w:sz="4" w:space="0"/>
            </w:tcBorders>
            <w:vAlign w:val="center"/>
          </w:tcPr>
          <w:p w14:paraId="77596220">
            <w:pPr>
              <w:jc w:val="center"/>
              <w:rPr>
                <w:rFonts w:ascii="仿宋" w:hAnsi="仿宋" w:eastAsia="仿宋" w:cs="仿宋"/>
                <w:sz w:val="24"/>
                <w:szCs w:val="21"/>
              </w:rPr>
            </w:pPr>
          </w:p>
        </w:tc>
        <w:tc>
          <w:tcPr>
            <w:tcW w:w="1335" w:type="dxa"/>
            <w:tcBorders>
              <w:top w:val="nil"/>
              <w:left w:val="nil"/>
              <w:bottom w:val="single" w:color="auto" w:sz="4" w:space="0"/>
              <w:right w:val="single" w:color="auto" w:sz="4" w:space="0"/>
            </w:tcBorders>
            <w:vAlign w:val="center"/>
          </w:tcPr>
          <w:p w14:paraId="11EA4D1D">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0D46B555">
            <w:pPr>
              <w:jc w:val="center"/>
              <w:rPr>
                <w:rFonts w:ascii="仿宋" w:hAnsi="仿宋" w:eastAsia="仿宋" w:cs="仿宋"/>
                <w:sz w:val="24"/>
              </w:rPr>
            </w:pPr>
          </w:p>
        </w:tc>
      </w:tr>
      <w:tr w14:paraId="4BB9AA5C">
        <w:tblPrEx>
          <w:tblCellMar>
            <w:top w:w="0" w:type="dxa"/>
            <w:left w:w="108" w:type="dxa"/>
            <w:bottom w:w="0" w:type="dxa"/>
            <w:right w:w="108" w:type="dxa"/>
          </w:tblCellMar>
        </w:tblPrEx>
        <w:trPr>
          <w:trHeight w:val="425" w:hRule="atLeast"/>
          <w:jc w:val="center"/>
        </w:trPr>
        <w:tc>
          <w:tcPr>
            <w:tcW w:w="547" w:type="dxa"/>
            <w:tcBorders>
              <w:top w:val="nil"/>
              <w:left w:val="single" w:color="auto" w:sz="4" w:space="0"/>
              <w:bottom w:val="single" w:color="auto" w:sz="4" w:space="0"/>
              <w:right w:val="single" w:color="auto" w:sz="4" w:space="0"/>
            </w:tcBorders>
            <w:vAlign w:val="center"/>
          </w:tcPr>
          <w:p w14:paraId="198ED961">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noWrap/>
            <w:vAlign w:val="center"/>
          </w:tcPr>
          <w:p w14:paraId="1992CC7B">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消防车轮胎</w:t>
            </w:r>
          </w:p>
        </w:tc>
        <w:tc>
          <w:tcPr>
            <w:tcW w:w="1860" w:type="dxa"/>
            <w:tcBorders>
              <w:top w:val="nil"/>
              <w:left w:val="nil"/>
              <w:bottom w:val="single" w:color="auto" w:sz="4" w:space="0"/>
              <w:right w:val="nil"/>
            </w:tcBorders>
            <w:vAlign w:val="center"/>
          </w:tcPr>
          <w:p w14:paraId="6718E6FF">
            <w:pPr>
              <w:widowControl/>
              <w:jc w:val="center"/>
              <w:textAlignment w:val="center"/>
              <w:rPr>
                <w:rFonts w:ascii="仿宋" w:hAnsi="仿宋" w:eastAsia="仿宋" w:cs="仿宋"/>
                <w:sz w:val="24"/>
                <w:szCs w:val="22"/>
              </w:rPr>
            </w:pPr>
            <w:r>
              <w:rPr>
                <w:rFonts w:hint="eastAsia" w:ascii="仿宋" w:hAnsi="仿宋" w:eastAsia="仿宋" w:cs="仿宋"/>
                <w:kern w:val="0"/>
                <w:sz w:val="20"/>
                <w:lang w:bidi="ar"/>
              </w:rPr>
              <w:t>165R13LT 8PR</w:t>
            </w:r>
          </w:p>
        </w:tc>
        <w:tc>
          <w:tcPr>
            <w:tcW w:w="720" w:type="dxa"/>
            <w:tcBorders>
              <w:top w:val="nil"/>
              <w:left w:val="single" w:color="auto" w:sz="4" w:space="0"/>
              <w:bottom w:val="single" w:color="auto" w:sz="4" w:space="0"/>
              <w:right w:val="single" w:color="auto" w:sz="4" w:space="0"/>
            </w:tcBorders>
            <w:vAlign w:val="center"/>
          </w:tcPr>
          <w:p w14:paraId="0669A8D8">
            <w:pPr>
              <w:widowControl/>
              <w:jc w:val="center"/>
              <w:textAlignment w:val="center"/>
              <w:rPr>
                <w:rFonts w:ascii="仿宋" w:hAnsi="仿宋" w:eastAsia="仿宋" w:cs="仿宋"/>
                <w:kern w:val="0"/>
                <w:sz w:val="24"/>
                <w:szCs w:val="22"/>
              </w:rPr>
            </w:pPr>
            <w:r>
              <w:rPr>
                <w:rFonts w:hint="eastAsia" w:ascii="仿宋" w:hAnsi="仿宋" w:eastAsia="仿宋" w:cs="仿宋"/>
                <w:kern w:val="0"/>
                <w:sz w:val="20"/>
                <w:lang w:bidi="ar"/>
              </w:rPr>
              <w:t xml:space="preserve">条 </w:t>
            </w:r>
          </w:p>
        </w:tc>
        <w:tc>
          <w:tcPr>
            <w:tcW w:w="960" w:type="dxa"/>
            <w:tcBorders>
              <w:top w:val="nil"/>
              <w:left w:val="nil"/>
              <w:bottom w:val="single" w:color="auto" w:sz="4" w:space="0"/>
              <w:right w:val="single" w:color="auto" w:sz="4" w:space="0"/>
            </w:tcBorders>
            <w:vAlign w:val="center"/>
          </w:tcPr>
          <w:p w14:paraId="5DDC557A">
            <w:pPr>
              <w:jc w:val="center"/>
              <w:rPr>
                <w:rFonts w:ascii="仿宋" w:hAnsi="仿宋" w:eastAsia="仿宋"/>
              </w:rPr>
            </w:pPr>
            <w:r>
              <w:rPr>
                <w:rFonts w:ascii="仿宋" w:hAnsi="仿宋" w:eastAsia="仿宋"/>
              </w:rPr>
              <w:t>2</w:t>
            </w:r>
          </w:p>
        </w:tc>
        <w:tc>
          <w:tcPr>
            <w:tcW w:w="1350" w:type="dxa"/>
            <w:tcBorders>
              <w:top w:val="nil"/>
              <w:left w:val="nil"/>
              <w:bottom w:val="single" w:color="auto" w:sz="4" w:space="0"/>
              <w:right w:val="single" w:color="auto" w:sz="4" w:space="0"/>
            </w:tcBorders>
            <w:vAlign w:val="center"/>
          </w:tcPr>
          <w:p w14:paraId="33A3F1D1">
            <w:pPr>
              <w:jc w:val="center"/>
              <w:rPr>
                <w:rFonts w:ascii="仿宋" w:hAnsi="仿宋" w:eastAsia="仿宋" w:cs="仿宋"/>
                <w:sz w:val="24"/>
                <w:szCs w:val="21"/>
              </w:rPr>
            </w:pPr>
          </w:p>
        </w:tc>
        <w:tc>
          <w:tcPr>
            <w:tcW w:w="1335" w:type="dxa"/>
            <w:tcBorders>
              <w:top w:val="nil"/>
              <w:left w:val="nil"/>
              <w:bottom w:val="single" w:color="auto" w:sz="4" w:space="0"/>
              <w:right w:val="single" w:color="auto" w:sz="4" w:space="0"/>
            </w:tcBorders>
            <w:vAlign w:val="center"/>
          </w:tcPr>
          <w:p w14:paraId="400FB76A">
            <w:pPr>
              <w:jc w:val="center"/>
              <w:rPr>
                <w:rFonts w:ascii="仿宋" w:hAnsi="仿宋" w:eastAsia="仿宋" w:cs="仿宋"/>
                <w:sz w:val="24"/>
              </w:rPr>
            </w:pPr>
          </w:p>
        </w:tc>
        <w:tc>
          <w:tcPr>
            <w:tcW w:w="981" w:type="dxa"/>
            <w:tcBorders>
              <w:top w:val="nil"/>
              <w:left w:val="nil"/>
              <w:bottom w:val="single" w:color="auto" w:sz="4" w:space="0"/>
              <w:right w:val="single" w:color="auto" w:sz="4" w:space="0"/>
            </w:tcBorders>
            <w:vAlign w:val="center"/>
          </w:tcPr>
          <w:p w14:paraId="01282480">
            <w:pPr>
              <w:jc w:val="center"/>
              <w:rPr>
                <w:rFonts w:ascii="仿宋" w:hAnsi="仿宋" w:eastAsia="仿宋" w:cs="仿宋"/>
                <w:sz w:val="24"/>
              </w:rPr>
            </w:pPr>
          </w:p>
        </w:tc>
      </w:tr>
      <w:bookmarkEnd w:id="32"/>
      <w:bookmarkEnd w:id="33"/>
      <w:bookmarkEnd w:id="34"/>
      <w:bookmarkEnd w:id="35"/>
      <w:tr w14:paraId="0A93AED5">
        <w:tblPrEx>
          <w:tblCellMar>
            <w:top w:w="0" w:type="dxa"/>
            <w:left w:w="108" w:type="dxa"/>
            <w:bottom w:w="0" w:type="dxa"/>
            <w:right w:w="108" w:type="dxa"/>
          </w:tblCellMar>
        </w:tblPrEx>
        <w:trPr>
          <w:trHeight w:val="590" w:hRule="atLeast"/>
          <w:jc w:val="center"/>
        </w:trPr>
        <w:tc>
          <w:tcPr>
            <w:tcW w:w="547" w:type="dxa"/>
            <w:tcBorders>
              <w:top w:val="nil"/>
              <w:left w:val="single" w:color="auto" w:sz="4" w:space="0"/>
              <w:bottom w:val="single" w:color="auto" w:sz="4" w:space="0"/>
              <w:right w:val="single" w:color="auto" w:sz="4" w:space="0"/>
            </w:tcBorders>
            <w:vAlign w:val="center"/>
          </w:tcPr>
          <w:p w14:paraId="2A9544B9">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vAlign w:val="center"/>
          </w:tcPr>
          <w:p w14:paraId="36CDDC12">
            <w:pPr>
              <w:jc w:val="center"/>
              <w:rPr>
                <w:rFonts w:ascii="仿宋" w:hAnsi="仿宋" w:eastAsia="仿宋" w:cs="仿宋"/>
                <w:sz w:val="24"/>
              </w:rPr>
            </w:pPr>
            <w:r>
              <w:rPr>
                <w:rFonts w:hint="eastAsia" w:ascii="仿宋" w:hAnsi="仿宋" w:eastAsia="仿宋" w:cs="仿宋"/>
                <w:sz w:val="24"/>
              </w:rPr>
              <w:t>不含税金额</w:t>
            </w:r>
          </w:p>
        </w:tc>
        <w:tc>
          <w:tcPr>
            <w:tcW w:w="7206" w:type="dxa"/>
            <w:gridSpan w:val="6"/>
            <w:tcBorders>
              <w:top w:val="nil"/>
              <w:left w:val="nil"/>
              <w:bottom w:val="single" w:color="auto" w:sz="4" w:space="0"/>
              <w:right w:val="single" w:color="auto" w:sz="4" w:space="0"/>
            </w:tcBorders>
            <w:vAlign w:val="center"/>
          </w:tcPr>
          <w:p w14:paraId="59148B0B">
            <w:pPr>
              <w:jc w:val="center"/>
              <w:rPr>
                <w:rFonts w:ascii="仿宋" w:hAnsi="仿宋" w:eastAsia="仿宋" w:cs="仿宋"/>
                <w:sz w:val="24"/>
              </w:rPr>
            </w:pPr>
          </w:p>
        </w:tc>
      </w:tr>
      <w:tr w14:paraId="64EE1697">
        <w:tblPrEx>
          <w:tblCellMar>
            <w:top w:w="0" w:type="dxa"/>
            <w:left w:w="108" w:type="dxa"/>
            <w:bottom w:w="0" w:type="dxa"/>
            <w:right w:w="108" w:type="dxa"/>
          </w:tblCellMar>
        </w:tblPrEx>
        <w:trPr>
          <w:trHeight w:val="590" w:hRule="atLeast"/>
          <w:jc w:val="center"/>
        </w:trPr>
        <w:tc>
          <w:tcPr>
            <w:tcW w:w="547" w:type="dxa"/>
            <w:tcBorders>
              <w:top w:val="nil"/>
              <w:left w:val="single" w:color="auto" w:sz="4" w:space="0"/>
              <w:bottom w:val="single" w:color="auto" w:sz="4" w:space="0"/>
              <w:right w:val="single" w:color="auto" w:sz="4" w:space="0"/>
            </w:tcBorders>
            <w:vAlign w:val="center"/>
          </w:tcPr>
          <w:p w14:paraId="4EE5778E">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vAlign w:val="center"/>
          </w:tcPr>
          <w:p w14:paraId="03B6C697">
            <w:pPr>
              <w:jc w:val="center"/>
              <w:rPr>
                <w:rFonts w:ascii="仿宋" w:hAnsi="仿宋" w:eastAsia="仿宋" w:cs="仿宋"/>
                <w:sz w:val="24"/>
              </w:rPr>
            </w:pPr>
            <w:r>
              <w:rPr>
                <w:rFonts w:hint="eastAsia" w:ascii="仿宋" w:hAnsi="仿宋" w:eastAsia="仿宋" w:cs="仿宋"/>
                <w:sz w:val="24"/>
              </w:rPr>
              <w:t>税率</w:t>
            </w:r>
          </w:p>
        </w:tc>
        <w:tc>
          <w:tcPr>
            <w:tcW w:w="7206" w:type="dxa"/>
            <w:gridSpan w:val="6"/>
            <w:tcBorders>
              <w:top w:val="nil"/>
              <w:left w:val="nil"/>
              <w:bottom w:val="single" w:color="auto" w:sz="4" w:space="0"/>
              <w:right w:val="single" w:color="000000" w:sz="4" w:space="0"/>
            </w:tcBorders>
            <w:vAlign w:val="center"/>
          </w:tcPr>
          <w:p w14:paraId="4A4A57DF">
            <w:pPr>
              <w:jc w:val="center"/>
              <w:rPr>
                <w:rFonts w:ascii="仿宋" w:hAnsi="仿宋" w:eastAsia="仿宋" w:cs="仿宋"/>
                <w:sz w:val="24"/>
              </w:rPr>
            </w:pPr>
          </w:p>
        </w:tc>
      </w:tr>
      <w:tr w14:paraId="27BDC9DF">
        <w:tblPrEx>
          <w:tblCellMar>
            <w:top w:w="0" w:type="dxa"/>
            <w:left w:w="108" w:type="dxa"/>
            <w:bottom w:w="0" w:type="dxa"/>
            <w:right w:w="108" w:type="dxa"/>
          </w:tblCellMar>
        </w:tblPrEx>
        <w:trPr>
          <w:trHeight w:val="590" w:hRule="atLeast"/>
          <w:jc w:val="center"/>
        </w:trPr>
        <w:tc>
          <w:tcPr>
            <w:tcW w:w="547" w:type="dxa"/>
            <w:tcBorders>
              <w:top w:val="nil"/>
              <w:left w:val="single" w:color="auto" w:sz="4" w:space="0"/>
              <w:bottom w:val="single" w:color="auto" w:sz="4" w:space="0"/>
              <w:right w:val="single" w:color="auto" w:sz="4" w:space="0"/>
            </w:tcBorders>
            <w:vAlign w:val="center"/>
          </w:tcPr>
          <w:p w14:paraId="13411954">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vAlign w:val="center"/>
          </w:tcPr>
          <w:p w14:paraId="011E60D2">
            <w:pPr>
              <w:jc w:val="center"/>
              <w:rPr>
                <w:rFonts w:ascii="仿宋" w:hAnsi="仿宋" w:eastAsia="仿宋" w:cs="仿宋"/>
                <w:sz w:val="24"/>
              </w:rPr>
            </w:pPr>
            <w:r>
              <w:rPr>
                <w:rFonts w:hint="eastAsia" w:ascii="仿宋" w:hAnsi="仿宋" w:eastAsia="仿宋" w:cs="仿宋"/>
                <w:sz w:val="24"/>
              </w:rPr>
              <w:t>价税合计金额</w:t>
            </w:r>
          </w:p>
        </w:tc>
        <w:tc>
          <w:tcPr>
            <w:tcW w:w="7206" w:type="dxa"/>
            <w:gridSpan w:val="6"/>
            <w:tcBorders>
              <w:top w:val="nil"/>
              <w:left w:val="nil"/>
              <w:bottom w:val="single" w:color="auto" w:sz="4" w:space="0"/>
              <w:right w:val="single" w:color="000000" w:sz="4" w:space="0"/>
            </w:tcBorders>
            <w:vAlign w:val="center"/>
          </w:tcPr>
          <w:p w14:paraId="48788420">
            <w:pPr>
              <w:jc w:val="center"/>
              <w:rPr>
                <w:rFonts w:ascii="仿宋" w:hAnsi="仿宋" w:eastAsia="仿宋" w:cs="仿宋"/>
                <w:sz w:val="24"/>
              </w:rPr>
            </w:pPr>
          </w:p>
        </w:tc>
      </w:tr>
      <w:tr w14:paraId="1BD6DD76">
        <w:tblPrEx>
          <w:tblCellMar>
            <w:top w:w="0" w:type="dxa"/>
            <w:left w:w="108" w:type="dxa"/>
            <w:bottom w:w="0" w:type="dxa"/>
            <w:right w:w="108" w:type="dxa"/>
          </w:tblCellMar>
        </w:tblPrEx>
        <w:trPr>
          <w:trHeight w:val="590" w:hRule="atLeast"/>
          <w:jc w:val="center"/>
        </w:trPr>
        <w:tc>
          <w:tcPr>
            <w:tcW w:w="547" w:type="dxa"/>
            <w:tcBorders>
              <w:top w:val="nil"/>
              <w:left w:val="single" w:color="auto" w:sz="4" w:space="0"/>
              <w:bottom w:val="single" w:color="auto" w:sz="4" w:space="0"/>
              <w:right w:val="single" w:color="auto" w:sz="4" w:space="0"/>
            </w:tcBorders>
            <w:vAlign w:val="center"/>
          </w:tcPr>
          <w:p w14:paraId="2947E0D0">
            <w:pPr>
              <w:numPr>
                <w:ilvl w:val="0"/>
                <w:numId w:val="25"/>
              </w:numPr>
              <w:jc w:val="center"/>
              <w:rPr>
                <w:rFonts w:ascii="仿宋" w:hAnsi="仿宋" w:eastAsia="仿宋" w:cs="仿宋"/>
                <w:sz w:val="24"/>
              </w:rPr>
            </w:pPr>
          </w:p>
        </w:tc>
        <w:tc>
          <w:tcPr>
            <w:tcW w:w="1920" w:type="dxa"/>
            <w:tcBorders>
              <w:top w:val="nil"/>
              <w:left w:val="nil"/>
              <w:bottom w:val="single" w:color="auto" w:sz="4" w:space="0"/>
              <w:right w:val="single" w:color="auto" w:sz="4" w:space="0"/>
            </w:tcBorders>
            <w:vAlign w:val="center"/>
          </w:tcPr>
          <w:p w14:paraId="559031EC">
            <w:pPr>
              <w:jc w:val="center"/>
              <w:rPr>
                <w:rFonts w:ascii="仿宋" w:hAnsi="仿宋" w:eastAsia="仿宋" w:cs="仿宋"/>
                <w:sz w:val="24"/>
              </w:rPr>
            </w:pPr>
            <w:r>
              <w:rPr>
                <w:rFonts w:hint="eastAsia" w:ascii="仿宋" w:hAnsi="仿宋" w:eastAsia="仿宋" w:cs="仿宋"/>
                <w:sz w:val="24"/>
              </w:rPr>
              <w:t>大写</w:t>
            </w:r>
          </w:p>
        </w:tc>
        <w:tc>
          <w:tcPr>
            <w:tcW w:w="7206" w:type="dxa"/>
            <w:gridSpan w:val="6"/>
            <w:tcBorders>
              <w:top w:val="single" w:color="auto" w:sz="4" w:space="0"/>
              <w:left w:val="nil"/>
              <w:bottom w:val="single" w:color="auto" w:sz="4" w:space="0"/>
              <w:right w:val="single" w:color="000000" w:sz="4" w:space="0"/>
            </w:tcBorders>
            <w:vAlign w:val="center"/>
          </w:tcPr>
          <w:p w14:paraId="4C9D1E03">
            <w:pPr>
              <w:jc w:val="center"/>
              <w:rPr>
                <w:rFonts w:ascii="仿宋" w:hAnsi="仿宋" w:eastAsia="仿宋" w:cs="仿宋"/>
                <w:sz w:val="24"/>
              </w:rPr>
            </w:pPr>
          </w:p>
        </w:tc>
      </w:tr>
    </w:tbl>
    <w:p w14:paraId="17DEF706">
      <w:pPr>
        <w:spacing w:line="400" w:lineRule="exact"/>
        <w:rPr>
          <w:rFonts w:ascii="宋体" w:hAnsi="Calibri"/>
          <w:szCs w:val="21"/>
        </w:rPr>
      </w:pPr>
      <w:r>
        <w:rPr>
          <w:rFonts w:hint="eastAsia" w:ascii="宋体" w:hAnsi="宋体"/>
          <w:b/>
          <w:bCs/>
          <w:szCs w:val="21"/>
        </w:rPr>
        <w:t>注：</w:t>
      </w:r>
    </w:p>
    <w:p w14:paraId="57374D10">
      <w:pPr>
        <w:spacing w:line="520" w:lineRule="exact"/>
        <w:rPr>
          <w:rFonts w:ascii="宋体" w:hAnsi="Calibri"/>
          <w:b/>
          <w:bCs/>
          <w:szCs w:val="21"/>
        </w:rPr>
      </w:pPr>
      <w:r>
        <w:rPr>
          <w:rFonts w:ascii="宋体" w:hAnsi="宋体"/>
          <w:b/>
          <w:bCs/>
          <w:szCs w:val="21"/>
        </w:rPr>
        <w:t>1</w:t>
      </w:r>
      <w:r>
        <w:rPr>
          <w:rFonts w:hint="eastAsia" w:ascii="宋体" w:hAnsi="宋体"/>
          <w:b/>
          <w:bCs/>
          <w:szCs w:val="21"/>
        </w:rPr>
        <w:t>.此表中的报价必须与相应的报价明细表中的报价一致。</w:t>
      </w:r>
    </w:p>
    <w:p w14:paraId="2799ED43">
      <w:pPr>
        <w:spacing w:line="300" w:lineRule="auto"/>
        <w:rPr>
          <w:rFonts w:ascii="宋体" w:hAnsi="宋体" w:cs="宋体"/>
          <w:b/>
        </w:rPr>
      </w:pPr>
      <w:r>
        <w:rPr>
          <w:rFonts w:hint="eastAsia" w:ascii="宋体" w:hAnsi="宋体" w:cs="宋体"/>
          <w:b/>
        </w:rPr>
        <w:t>2.需写明含税价、不含税价格、税率。</w:t>
      </w:r>
    </w:p>
    <w:p w14:paraId="4E78DC15">
      <w:pPr>
        <w:pStyle w:val="2"/>
        <w:rPr>
          <w:rFonts w:hAnsi="宋体"/>
          <w:b/>
          <w:bCs/>
          <w:szCs w:val="21"/>
        </w:rPr>
      </w:pPr>
      <w:r>
        <w:rPr>
          <w:rFonts w:hint="eastAsia" w:hAnsi="宋体" w:cs="宋体"/>
          <w:b/>
        </w:rPr>
        <w:t>3.</w:t>
      </w:r>
      <w:r>
        <w:rPr>
          <w:rFonts w:hint="eastAsia" w:hAnsi="宋体"/>
          <w:b/>
          <w:bCs/>
          <w:szCs w:val="21"/>
        </w:rPr>
        <w:t>投标总价包括</w:t>
      </w:r>
      <w:r>
        <w:rPr>
          <w:rFonts w:hint="eastAsia" w:hAnsi="宋体"/>
          <w:b/>
          <w:bCs/>
          <w:szCs w:val="21"/>
          <w:u w:val="single"/>
        </w:rPr>
        <w:t xml:space="preserve">                                             </w:t>
      </w:r>
      <w:r>
        <w:rPr>
          <w:rFonts w:hint="eastAsia" w:hAnsi="宋体"/>
          <w:b/>
          <w:bCs/>
          <w:szCs w:val="21"/>
        </w:rPr>
        <w:t>全部费用。</w:t>
      </w:r>
    </w:p>
    <w:p w14:paraId="69E0141A">
      <w:pPr>
        <w:spacing w:line="660" w:lineRule="exact"/>
        <w:jc w:val="center"/>
        <w:rPr>
          <w:rFonts w:ascii="宋体" w:hAnsi="Calibri"/>
          <w:sz w:val="24"/>
        </w:rPr>
      </w:pPr>
      <w:r>
        <w:rPr>
          <w:rFonts w:hint="eastAsia" w:ascii="宋体" w:hAnsi="宋体"/>
          <w:sz w:val="24"/>
        </w:rPr>
        <w:t xml:space="preserve">                        投标人：（盖章）</w:t>
      </w:r>
    </w:p>
    <w:p w14:paraId="5BAA15AA">
      <w:pPr>
        <w:spacing w:line="660" w:lineRule="exact"/>
        <w:jc w:val="right"/>
        <w:rPr>
          <w:rFonts w:ascii="宋体" w:hAnsi="Calibri"/>
          <w:sz w:val="24"/>
        </w:rPr>
      </w:pPr>
      <w:r>
        <w:rPr>
          <w:rFonts w:hint="eastAsia" w:ascii="宋体" w:hAnsi="宋体"/>
          <w:sz w:val="24"/>
        </w:rPr>
        <w:t>法定代表人（委托代理人）：（签字）</w:t>
      </w:r>
    </w:p>
    <w:p w14:paraId="5088DEF2">
      <w:pPr>
        <w:spacing w:line="660" w:lineRule="exact"/>
        <w:jc w:val="center"/>
        <w:rPr>
          <w:rFonts w:ascii="宋体" w:hAnsi="Calibri"/>
          <w:sz w:val="24"/>
        </w:rPr>
      </w:pPr>
      <w:r>
        <w:rPr>
          <w:rFonts w:hint="eastAsia" w:ascii="宋体" w:hAnsi="宋体"/>
          <w:sz w:val="24"/>
        </w:rPr>
        <w:t xml:space="preserve">                                     日</w:t>
      </w:r>
      <w:r>
        <w:rPr>
          <w:rFonts w:ascii="宋体" w:hAnsi="宋体"/>
          <w:sz w:val="24"/>
        </w:rPr>
        <w:t xml:space="preserve">  </w:t>
      </w:r>
      <w:r>
        <w:rPr>
          <w:rFonts w:hint="eastAsia" w:ascii="宋体" w:hAnsi="宋体"/>
          <w:sz w:val="24"/>
        </w:rPr>
        <w:t>期：</w:t>
      </w: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14:paraId="5B06FC11">
      <w:pPr>
        <w:spacing w:line="360" w:lineRule="auto"/>
        <w:jc w:val="center"/>
        <w:rPr>
          <w:rFonts w:hint="eastAsia" w:eastAsia="黑体"/>
          <w:b/>
          <w:bCs/>
          <w:sz w:val="28"/>
        </w:rPr>
      </w:pPr>
      <w:r>
        <w:rPr>
          <w:rFonts w:hint="eastAsia" w:hAnsi="宋体" w:cs="宋体"/>
          <w:b/>
          <w:bCs/>
          <w:color w:val="000000"/>
          <w:sz w:val="24"/>
          <w:szCs w:val="24"/>
        </w:rPr>
        <w:br w:type="page"/>
      </w:r>
      <w:r>
        <w:rPr>
          <w:rFonts w:hint="eastAsia" w:eastAsia="黑体"/>
          <w:b/>
          <w:bCs/>
          <w:sz w:val="28"/>
        </w:rPr>
        <w:t>法人授权委托书</w:t>
      </w:r>
    </w:p>
    <w:p w14:paraId="360105B9">
      <w:pPr>
        <w:spacing w:line="360" w:lineRule="auto"/>
        <w:rPr>
          <w:rFonts w:hint="eastAsia" w:ascii="宋体" w:hAnsi="宋体" w:eastAsia="宋体" w:cs="宋体"/>
          <w:sz w:val="24"/>
          <w:szCs w:val="24"/>
          <w:u w:val="single"/>
        </w:rPr>
      </w:pPr>
      <w:r>
        <w:rPr>
          <w:rFonts w:hint="eastAsia" w:ascii="宋体" w:hAnsi="宋体" w:eastAsia="宋体" w:cs="宋体"/>
          <w:sz w:val="24"/>
          <w:szCs w:val="24"/>
        </w:rPr>
        <w:t>致</w:t>
      </w:r>
      <w:r>
        <w:rPr>
          <w:rFonts w:hint="eastAsia" w:ascii="宋体" w:hAnsi="宋体" w:eastAsia="宋体" w:cs="宋体"/>
          <w:sz w:val="24"/>
          <w:szCs w:val="24"/>
          <w:u w:val="single"/>
        </w:rPr>
        <w:t>（招标人名称）                            ：</w:t>
      </w:r>
    </w:p>
    <w:p w14:paraId="6045531C">
      <w:pPr>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本授权委托书声明：我</w:t>
      </w:r>
      <w:r>
        <w:rPr>
          <w:rFonts w:hint="eastAsia" w:ascii="宋体" w:hAnsi="宋体" w:eastAsia="宋体" w:cs="宋体"/>
          <w:kern w:val="0"/>
          <w:sz w:val="24"/>
          <w:szCs w:val="24"/>
          <w:u w:val="single"/>
        </w:rPr>
        <w:t xml:space="preserve">（法人姓名）       </w:t>
      </w:r>
      <w:r>
        <w:rPr>
          <w:rFonts w:hint="eastAsia" w:ascii="宋体" w:hAnsi="宋体" w:eastAsia="宋体" w:cs="宋体"/>
          <w:kern w:val="0"/>
          <w:sz w:val="24"/>
          <w:szCs w:val="24"/>
        </w:rPr>
        <w:t>系</w:t>
      </w:r>
      <w:r>
        <w:rPr>
          <w:rFonts w:hint="eastAsia" w:ascii="宋体" w:hAnsi="宋体" w:eastAsia="宋体" w:cs="宋体"/>
          <w:sz w:val="24"/>
          <w:szCs w:val="24"/>
          <w:u w:val="single"/>
        </w:rPr>
        <w:t>（投标人名称）</w:t>
      </w:r>
      <w:r>
        <w:rPr>
          <w:rFonts w:hint="eastAsia" w:ascii="宋体" w:hAnsi="宋体" w:eastAsia="宋体" w:cs="宋体"/>
          <w:kern w:val="0"/>
          <w:sz w:val="24"/>
          <w:szCs w:val="24"/>
        </w:rPr>
        <w:t>的法定代表人，现授权委托</w:t>
      </w:r>
      <w:r>
        <w:rPr>
          <w:rFonts w:hint="eastAsia" w:ascii="宋体" w:hAnsi="宋体" w:eastAsia="宋体" w:cs="宋体"/>
          <w:sz w:val="24"/>
          <w:szCs w:val="24"/>
          <w:u w:val="single"/>
        </w:rPr>
        <w:t>（投标人名称）</w:t>
      </w:r>
      <w:r>
        <w:rPr>
          <w:rFonts w:hint="eastAsia" w:ascii="宋体" w:hAnsi="宋体" w:eastAsia="宋体" w:cs="宋体"/>
          <w:kern w:val="0"/>
          <w:sz w:val="24"/>
          <w:szCs w:val="24"/>
        </w:rPr>
        <w:t>的</w:t>
      </w:r>
      <w:r>
        <w:rPr>
          <w:rFonts w:hint="eastAsia" w:ascii="宋体" w:hAnsi="宋体" w:eastAsia="宋体" w:cs="宋体"/>
          <w:kern w:val="0"/>
          <w:sz w:val="24"/>
          <w:szCs w:val="24"/>
          <w:u w:val="single"/>
        </w:rPr>
        <w:t xml:space="preserve"> （授权委托代理人姓名）        </w:t>
      </w:r>
      <w:r>
        <w:rPr>
          <w:rFonts w:hint="eastAsia" w:ascii="宋体" w:hAnsi="宋体" w:eastAsia="宋体" w:cs="宋体"/>
          <w:kern w:val="0"/>
          <w:sz w:val="24"/>
          <w:szCs w:val="24"/>
        </w:rPr>
        <w:t>为我公司参加贵方组织的</w:t>
      </w:r>
      <w:r>
        <w:rPr>
          <w:rFonts w:hint="eastAsia" w:ascii="宋体" w:hAnsi="宋体" w:eastAsia="宋体" w:cs="宋体"/>
          <w:kern w:val="0"/>
          <w:sz w:val="24"/>
          <w:szCs w:val="24"/>
          <w:u w:val="single"/>
        </w:rPr>
        <w:t xml:space="preserve"> XX项目 </w:t>
      </w:r>
      <w:r>
        <w:rPr>
          <w:rFonts w:hint="eastAsia" w:ascii="宋体" w:hAnsi="宋体" w:eastAsia="宋体" w:cs="宋体"/>
          <w:kern w:val="0"/>
          <w:sz w:val="24"/>
          <w:szCs w:val="24"/>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5E924F42">
      <w:pPr>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委托期限：</w:t>
      </w:r>
      <w:r>
        <w:rPr>
          <w:rFonts w:hint="eastAsia" w:ascii="宋体" w:hAnsi="宋体" w:eastAsia="宋体" w:cs="宋体"/>
          <w:kern w:val="0"/>
          <w:sz w:val="24"/>
          <w:szCs w:val="24"/>
          <w:u w:val="single"/>
        </w:rPr>
        <w:t>20XX年X月X日至 20XX年X月X日</w:t>
      </w:r>
    </w:p>
    <w:p w14:paraId="2DF77B02">
      <w:pPr>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代理人无转委托权，特此委托。</w:t>
      </w:r>
    </w:p>
    <w:p w14:paraId="0A36C203">
      <w:pPr>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代理人姓名：性别：年龄：</w:t>
      </w:r>
    </w:p>
    <w:p w14:paraId="71BDAF19">
      <w:pPr>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身份证号码：职务：</w:t>
      </w:r>
    </w:p>
    <w:p w14:paraId="14F35343">
      <w:pPr>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投标人名称：（盖单位公章）</w:t>
      </w:r>
    </w:p>
    <w:p w14:paraId="55CDEA82">
      <w:pPr>
        <w:spacing w:line="360" w:lineRule="auto"/>
        <w:ind w:firstLine="480" w:firstLineChars="200"/>
        <w:rPr>
          <w:rFonts w:hint="eastAsia" w:ascii="宋体" w:hAnsi="宋体" w:eastAsia="宋体" w:cs="宋体"/>
          <w:sz w:val="24"/>
          <w:szCs w:val="24"/>
        </w:rPr>
      </w:pPr>
      <w:r>
        <w:rPr>
          <w:rFonts w:hint="eastAsia" w:ascii="宋体" w:hAnsi="宋体" w:eastAsia="宋体" w:cs="宋体"/>
          <w:kern w:val="0"/>
          <w:sz w:val="24"/>
          <w:szCs w:val="24"/>
        </w:rPr>
        <w:t>法定代表人：（签字）</w:t>
      </w:r>
    </w:p>
    <w:p w14:paraId="57AA6DC5">
      <w:pPr>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mc:AlternateContent>
          <mc:Choice Requires="wps">
            <w:drawing>
              <wp:anchor distT="0" distB="0" distL="114300" distR="114300" simplePos="0" relativeHeight="251663360" behindDoc="0" locked="0" layoutInCell="1" allowOverlap="1">
                <wp:simplePos x="0" y="0"/>
                <wp:positionH relativeFrom="column">
                  <wp:posOffset>2869565</wp:posOffset>
                </wp:positionH>
                <wp:positionV relativeFrom="paragraph">
                  <wp:posOffset>260350</wp:posOffset>
                </wp:positionV>
                <wp:extent cx="2716530" cy="1581150"/>
                <wp:effectExtent l="4445" t="4445" r="9525" b="14605"/>
                <wp:wrapNone/>
                <wp:docPr id="10" name="文本框 10"/>
                <wp:cNvGraphicFramePr/>
                <a:graphic xmlns:a="http://schemas.openxmlformats.org/drawingml/2006/main">
                  <a:graphicData uri="http://schemas.microsoft.com/office/word/2010/wordprocessingShape">
                    <wps:wsp>
                      <wps:cNvSpPr txBox="1">
                        <a:spLocks noChangeArrowheads="1"/>
                      </wps:cNvSpPr>
                      <wps:spPr bwMode="auto">
                        <a:xfrm>
                          <a:off x="0" y="0"/>
                          <a:ext cx="3021554" cy="1581374"/>
                        </a:xfrm>
                        <a:prstGeom prst="rect">
                          <a:avLst/>
                        </a:prstGeom>
                        <a:solidFill>
                          <a:srgbClr val="FFFFFF"/>
                        </a:solidFill>
                        <a:ln w="9525">
                          <a:solidFill>
                            <a:srgbClr val="000000"/>
                          </a:solidFill>
                          <a:miter lim="800000"/>
                        </a:ln>
                        <a:effectLst/>
                      </wps:spPr>
                      <wps:txbx>
                        <w:txbxContent>
                          <w:p w14:paraId="373FC1DB">
                            <w:pPr>
                              <w:rPr>
                                <w:rFonts w:hint="eastAsia"/>
                              </w:rPr>
                            </w:pPr>
                          </w:p>
                          <w:p w14:paraId="23FCCAF2">
                            <w:pPr>
                              <w:rPr>
                                <w:rFonts w:hint="eastAsia"/>
                              </w:rPr>
                            </w:pPr>
                          </w:p>
                          <w:p w14:paraId="34027E55">
                            <w:pPr>
                              <w:rPr>
                                <w:rFonts w:hint="eastAsia" w:ascii="宋体" w:hAnsi="宋体" w:eastAsia="宋体" w:cs="宋体"/>
                              </w:rPr>
                            </w:pPr>
                          </w:p>
                          <w:p w14:paraId="5EB5433E">
                            <w:pPr>
                              <w:jc w:val="center"/>
                              <w:rPr>
                                <w:rFonts w:hint="eastAsia"/>
                              </w:rPr>
                            </w:pPr>
                            <w:r>
                              <w:rPr>
                                <w:rFonts w:hint="eastAsia" w:ascii="宋体" w:hAnsi="宋体" w:eastAsia="宋体" w:cs="宋体"/>
                              </w:rPr>
                              <w:t>身份证正面复印件</w:t>
                            </w:r>
                          </w:p>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225.95pt;margin-top:20.5pt;height:124.5pt;width:213.9pt;z-index:251663360;mso-width-relative:page;mso-height-relative:page;" fillcolor="#FFFFFF" filled="t" stroked="t" coordsize="21600,21600" o:gfxdata="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AnR7RXZAAAACgEAAA8AAAAAAAAA&#10;AQAgAAAAIgAAAGRycy9kb3ducmV2LnhtbFBLAQIUABQAAAAIAIdO4kCoaGSbSQIAAJgEAAAOAAAA&#10;AAAAAAEAIAAAACgBAABkcnMvZTJvRG9jLnhtbFBLBQYAAAAABgAGAFkBAADjBQAAAAA=&#10;">
                <v:fill on="t" focussize="0,0"/>
                <v:stroke color="#000000" miterlimit="8" joinstyle="miter"/>
                <v:imagedata o:title=""/>
                <o:lock v:ext="edit" aspectratio="f"/>
                <v:textbox>
                  <w:txbxContent>
                    <w:p w14:paraId="373FC1DB">
                      <w:pPr>
                        <w:rPr>
                          <w:rFonts w:hint="eastAsia"/>
                        </w:rPr>
                      </w:pPr>
                    </w:p>
                    <w:p w14:paraId="23FCCAF2">
                      <w:pPr>
                        <w:rPr>
                          <w:rFonts w:hint="eastAsia"/>
                        </w:rPr>
                      </w:pPr>
                    </w:p>
                    <w:p w14:paraId="34027E55">
                      <w:pPr>
                        <w:rPr>
                          <w:rFonts w:hint="eastAsia" w:ascii="宋体" w:hAnsi="宋体" w:eastAsia="宋体" w:cs="宋体"/>
                        </w:rPr>
                      </w:pPr>
                    </w:p>
                    <w:p w14:paraId="5EB5433E">
                      <w:pPr>
                        <w:jc w:val="center"/>
                        <w:rPr>
                          <w:rFonts w:hint="eastAsia"/>
                        </w:rPr>
                      </w:pPr>
                      <w:r>
                        <w:rPr>
                          <w:rFonts w:hint="eastAsia" w:ascii="宋体" w:hAnsi="宋体" w:eastAsia="宋体" w:cs="宋体"/>
                        </w:rPr>
                        <w:t>身份证正面复印件</w:t>
                      </w:r>
                    </w:p>
                  </w:txbxContent>
                </v:textbox>
              </v:shape>
            </w:pict>
          </mc:Fallback>
        </mc:AlternateContent>
      </w:r>
      <w:r>
        <w:rPr>
          <w:rFonts w:hint="eastAsia" w:ascii="宋体" w:hAnsi="宋体" w:eastAsia="宋体" w:cs="宋体"/>
          <w:sz w:val="24"/>
          <w:szCs w:val="24"/>
        </w:rPr>
        <mc:AlternateContent>
          <mc:Choice Requires="wps">
            <w:drawing>
              <wp:anchor distT="0" distB="0" distL="114300" distR="114300" simplePos="0" relativeHeight="251662336" behindDoc="0" locked="0" layoutInCell="1" allowOverlap="1">
                <wp:simplePos x="0" y="0"/>
                <wp:positionH relativeFrom="column">
                  <wp:posOffset>-180975</wp:posOffset>
                </wp:positionH>
                <wp:positionV relativeFrom="paragraph">
                  <wp:posOffset>259080</wp:posOffset>
                </wp:positionV>
                <wp:extent cx="2880995" cy="1581150"/>
                <wp:effectExtent l="4445" t="5080" r="10160" b="13970"/>
                <wp:wrapNone/>
                <wp:docPr id="11" name="文本框 11"/>
                <wp:cNvGraphicFramePr/>
                <a:graphic xmlns:a="http://schemas.openxmlformats.org/drawingml/2006/main">
                  <a:graphicData uri="http://schemas.microsoft.com/office/word/2010/wordprocessingShape">
                    <wps:wsp>
                      <wps:cNvSpPr txBox="1">
                        <a:spLocks noChangeArrowheads="1"/>
                      </wps:cNvSpPr>
                      <wps:spPr bwMode="auto">
                        <a:xfrm>
                          <a:off x="0" y="0"/>
                          <a:ext cx="3010797" cy="1581375"/>
                        </a:xfrm>
                        <a:prstGeom prst="rect">
                          <a:avLst/>
                        </a:prstGeom>
                        <a:solidFill>
                          <a:srgbClr val="FFFFFF"/>
                        </a:solidFill>
                        <a:ln w="9525">
                          <a:solidFill>
                            <a:srgbClr val="000000"/>
                          </a:solidFill>
                          <a:miter lim="800000"/>
                        </a:ln>
                        <a:effectLst/>
                      </wps:spPr>
                      <wps:txbx>
                        <w:txbxContent>
                          <w:p w14:paraId="67718E84">
                            <w:pPr>
                              <w:ind w:firstLine="630" w:firstLineChars="300"/>
                              <w:rPr>
                                <w:rFonts w:hint="eastAsia"/>
                              </w:rPr>
                            </w:pPr>
                          </w:p>
                          <w:p w14:paraId="0A754655">
                            <w:pPr>
                              <w:ind w:firstLine="630" w:firstLineChars="300"/>
                              <w:rPr>
                                <w:rFonts w:hint="eastAsia"/>
                              </w:rPr>
                            </w:pPr>
                          </w:p>
                          <w:p w14:paraId="5017DF54">
                            <w:pPr>
                              <w:rPr>
                                <w:rFonts w:hint="eastAsia" w:ascii="宋体" w:hAnsi="宋体" w:eastAsia="宋体" w:cs="宋体"/>
                              </w:rPr>
                            </w:pPr>
                          </w:p>
                          <w:p w14:paraId="3EDF790D">
                            <w:pPr>
                              <w:jc w:val="center"/>
                              <w:rPr>
                                <w:rFonts w:hint="eastAsia"/>
                              </w:rPr>
                            </w:pPr>
                            <w:r>
                              <w:rPr>
                                <w:rFonts w:hint="eastAsia" w:ascii="宋体" w:hAnsi="宋体" w:eastAsia="宋体" w:cs="宋体"/>
                              </w:rPr>
                              <w:t>身份证正面复印件</w:t>
                            </w:r>
                          </w:p>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14.25pt;margin-top:20.4pt;height:124.5pt;width:226.85pt;z-index:251662336;mso-width-relative:page;mso-height-relative:page;" fillcolor="#FFFFFF" filled="t" stroked="t" coordsize="21600,21600" o:gfxdata="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BwccD7ZAAAACgEAAA8AAAAAAAAA&#10;AQAgAAAAIgAAAGRycy9kb3ducmV2LnhtbFBLAQIUABQAAAAIAIdO4kDa3eWKSQIAAJgEAAAOAAAA&#10;AAAAAAEAIAAAACgBAABkcnMvZTJvRG9jLnhtbFBLBQYAAAAABgAGAFkBAADjBQAAAAA=&#10;">
                <v:fill on="t" focussize="0,0"/>
                <v:stroke color="#000000" miterlimit="8" joinstyle="miter"/>
                <v:imagedata o:title=""/>
                <o:lock v:ext="edit" aspectratio="f"/>
                <v:textbox>
                  <w:txbxContent>
                    <w:p w14:paraId="67718E84">
                      <w:pPr>
                        <w:ind w:firstLine="630" w:firstLineChars="300"/>
                        <w:rPr>
                          <w:rFonts w:hint="eastAsia"/>
                        </w:rPr>
                      </w:pPr>
                    </w:p>
                    <w:p w14:paraId="0A754655">
                      <w:pPr>
                        <w:ind w:firstLine="630" w:firstLineChars="300"/>
                        <w:rPr>
                          <w:rFonts w:hint="eastAsia"/>
                        </w:rPr>
                      </w:pPr>
                    </w:p>
                    <w:p w14:paraId="5017DF54">
                      <w:pPr>
                        <w:rPr>
                          <w:rFonts w:hint="eastAsia" w:ascii="宋体" w:hAnsi="宋体" w:eastAsia="宋体" w:cs="宋体"/>
                        </w:rPr>
                      </w:pPr>
                    </w:p>
                    <w:p w14:paraId="3EDF790D">
                      <w:pPr>
                        <w:jc w:val="center"/>
                        <w:rPr>
                          <w:rFonts w:hint="eastAsia"/>
                        </w:rPr>
                      </w:pPr>
                      <w:r>
                        <w:rPr>
                          <w:rFonts w:hint="eastAsia" w:ascii="宋体" w:hAnsi="宋体" w:eastAsia="宋体" w:cs="宋体"/>
                        </w:rPr>
                        <w:t>身份证正面复印件</w:t>
                      </w:r>
                    </w:p>
                  </w:txbxContent>
                </v:textbox>
              </v:shape>
            </w:pict>
          </mc:Fallback>
        </mc:AlternateContent>
      </w:r>
      <w:r>
        <w:rPr>
          <w:rFonts w:hint="eastAsia" w:ascii="宋体" w:hAnsi="宋体" w:eastAsia="宋体" w:cs="宋体"/>
          <w:sz w:val="24"/>
          <w:szCs w:val="24"/>
        </w:rPr>
        <w:t xml:space="preserve"> 授权人身份证正反面复印件：</w:t>
      </w:r>
    </w:p>
    <w:p w14:paraId="4041F1AA">
      <w:pPr>
        <w:spacing w:line="360" w:lineRule="auto"/>
        <w:ind w:firstLine="600"/>
        <w:rPr>
          <w:rFonts w:hint="eastAsia" w:ascii="宋体" w:hAnsi="宋体" w:eastAsia="宋体" w:cs="宋体"/>
          <w:sz w:val="24"/>
          <w:szCs w:val="24"/>
        </w:rPr>
      </w:pPr>
    </w:p>
    <w:p w14:paraId="3CE0CB18">
      <w:pPr>
        <w:widowControl/>
        <w:spacing w:line="360" w:lineRule="auto"/>
        <w:jc w:val="left"/>
        <w:rPr>
          <w:rFonts w:hint="eastAsia" w:ascii="宋体" w:hAnsi="宋体" w:eastAsia="宋体" w:cs="宋体"/>
          <w:color w:val="000000"/>
          <w:kern w:val="0"/>
          <w:sz w:val="24"/>
          <w:szCs w:val="24"/>
        </w:rPr>
      </w:pPr>
    </w:p>
    <w:p w14:paraId="16DC2460">
      <w:pPr>
        <w:spacing w:line="360" w:lineRule="auto"/>
        <w:rPr>
          <w:rFonts w:hint="eastAsia" w:ascii="宋体" w:hAnsi="宋体" w:eastAsia="宋体" w:cs="宋体"/>
          <w:sz w:val="24"/>
          <w:szCs w:val="24"/>
        </w:rPr>
      </w:pPr>
    </w:p>
    <w:p w14:paraId="166C2363">
      <w:pPr>
        <w:spacing w:line="360" w:lineRule="auto"/>
        <w:ind w:left="472" w:right="69" w:rightChars="33" w:hanging="472" w:hangingChars="196"/>
        <w:rPr>
          <w:rFonts w:hint="eastAsia" w:ascii="宋体" w:hAnsi="宋体" w:eastAsia="宋体" w:cs="宋体"/>
          <w:b/>
          <w:sz w:val="24"/>
          <w:szCs w:val="24"/>
        </w:rPr>
      </w:pPr>
    </w:p>
    <w:p w14:paraId="4D963C65">
      <w:pPr>
        <w:pStyle w:val="12"/>
        <w:spacing w:line="360" w:lineRule="auto"/>
        <w:rPr>
          <w:rFonts w:hint="eastAsia" w:ascii="宋体" w:hAnsi="宋体" w:eastAsia="宋体" w:cs="宋体"/>
          <w:b/>
          <w:szCs w:val="24"/>
        </w:rPr>
      </w:pPr>
    </w:p>
    <w:p w14:paraId="1797C7B6">
      <w:pPr>
        <w:spacing w:line="360" w:lineRule="auto"/>
        <w:rPr>
          <w:rFonts w:hint="eastAsia" w:ascii="宋体" w:hAnsi="宋体" w:eastAsia="宋体" w:cs="宋体"/>
          <w:sz w:val="24"/>
          <w:szCs w:val="24"/>
        </w:rPr>
      </w:pPr>
      <w:r>
        <w:rPr>
          <w:rFonts w:hint="eastAsia" w:ascii="宋体" w:hAnsi="宋体" w:eastAsia="宋体" w:cs="宋体"/>
          <w:sz w:val="24"/>
          <w:szCs w:val="24"/>
        </w:rPr>
        <mc:AlternateContent>
          <mc:Choice Requires="wps">
            <w:drawing>
              <wp:anchor distT="0" distB="0" distL="114300" distR="114300" simplePos="0" relativeHeight="251664384" behindDoc="0" locked="0" layoutInCell="1" allowOverlap="1">
                <wp:simplePos x="0" y="0"/>
                <wp:positionH relativeFrom="column">
                  <wp:posOffset>-175260</wp:posOffset>
                </wp:positionH>
                <wp:positionV relativeFrom="paragraph">
                  <wp:posOffset>245110</wp:posOffset>
                </wp:positionV>
                <wp:extent cx="2795905" cy="1624330"/>
                <wp:effectExtent l="4445" t="4445" r="6350" b="9525"/>
                <wp:wrapNone/>
                <wp:docPr id="15" name="文本框 15"/>
                <wp:cNvGraphicFramePr/>
                <a:graphic xmlns:a="http://schemas.openxmlformats.org/drawingml/2006/main">
                  <a:graphicData uri="http://schemas.microsoft.com/office/word/2010/wordprocessingShape">
                    <wps:wsp>
                      <wps:cNvSpPr txBox="1">
                        <a:spLocks noChangeArrowheads="1"/>
                      </wps:cNvSpPr>
                      <wps:spPr bwMode="auto">
                        <a:xfrm>
                          <a:off x="0" y="0"/>
                          <a:ext cx="3053827" cy="1624404"/>
                        </a:xfrm>
                        <a:prstGeom prst="rect">
                          <a:avLst/>
                        </a:prstGeom>
                        <a:solidFill>
                          <a:srgbClr val="FFFFFF"/>
                        </a:solidFill>
                        <a:ln w="9525">
                          <a:solidFill>
                            <a:srgbClr val="000000"/>
                          </a:solidFill>
                          <a:miter lim="800000"/>
                        </a:ln>
                        <a:effectLst/>
                      </wps:spPr>
                      <wps:txbx>
                        <w:txbxContent>
                          <w:p w14:paraId="403CBE04">
                            <w:pPr>
                              <w:ind w:firstLine="630" w:firstLineChars="300"/>
                              <w:rPr>
                                <w:rFonts w:hint="eastAsia"/>
                              </w:rPr>
                            </w:pPr>
                          </w:p>
                          <w:p w14:paraId="755263C9">
                            <w:pPr>
                              <w:ind w:firstLine="630" w:firstLineChars="300"/>
                              <w:rPr>
                                <w:rFonts w:hint="eastAsia"/>
                              </w:rPr>
                            </w:pPr>
                          </w:p>
                          <w:p w14:paraId="74CB0908">
                            <w:pPr>
                              <w:ind w:firstLine="630" w:firstLineChars="300"/>
                              <w:rPr>
                                <w:rFonts w:hint="eastAsia"/>
                              </w:rPr>
                            </w:pPr>
                          </w:p>
                          <w:p w14:paraId="2C267137">
                            <w:pPr>
                              <w:jc w:val="center"/>
                              <w:rPr>
                                <w:rFonts w:hint="eastAsia"/>
                              </w:rPr>
                            </w:pPr>
                            <w:r>
                              <w:rPr>
                                <w:rFonts w:hint="eastAsia" w:ascii="宋体" w:hAnsi="宋体" w:eastAsia="宋体" w:cs="宋体"/>
                              </w:rPr>
                              <w:t>身份证正面复印件</w:t>
                            </w:r>
                          </w:p>
                          <w:p w14:paraId="59D227D1">
                            <w:pPr>
                              <w:ind w:firstLine="840" w:firstLineChars="400"/>
                              <w:rPr>
                                <w:rFonts w:hint="eastAsia"/>
                              </w:rPr>
                            </w:pPr>
                            <w:r>
                              <w:rPr>
                                <w:rFonts w:hint="eastAsia"/>
                              </w:rPr>
                              <w:t xml:space="preserve">                                         </w:t>
                            </w:r>
                          </w:p>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13.8pt;margin-top:19.3pt;height:127.9pt;width:220.15pt;z-index:251664384;mso-width-relative:page;mso-height-relative:page;" fillcolor="#FFFFFF" filled="t" stroked="t" coordsize="21600,21600" o:gfxdata="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hds0eNoAAAAKAQAADwAAAAAA&#10;AAABACAAAAAiAAAAZHJzL2Rvd25yZXYueG1sUEsBAhQAFAAAAAgAh07iQJXrRGJKAgAAmAQAAA4A&#10;AAAAAAAAAQAgAAAAKQEAAGRycy9lMm9Eb2MueG1sUEsFBgAAAAAGAAYAWQEAAOUFAAAAAA==&#10;">
                <v:fill on="t" focussize="0,0"/>
                <v:stroke color="#000000" miterlimit="8" joinstyle="miter"/>
                <v:imagedata o:title=""/>
                <o:lock v:ext="edit" aspectratio="f"/>
                <v:textbox>
                  <w:txbxContent>
                    <w:p w14:paraId="403CBE04">
                      <w:pPr>
                        <w:ind w:firstLine="630" w:firstLineChars="300"/>
                        <w:rPr>
                          <w:rFonts w:hint="eastAsia"/>
                        </w:rPr>
                      </w:pPr>
                    </w:p>
                    <w:p w14:paraId="755263C9">
                      <w:pPr>
                        <w:ind w:firstLine="630" w:firstLineChars="300"/>
                        <w:rPr>
                          <w:rFonts w:hint="eastAsia"/>
                        </w:rPr>
                      </w:pPr>
                    </w:p>
                    <w:p w14:paraId="74CB0908">
                      <w:pPr>
                        <w:ind w:firstLine="630" w:firstLineChars="300"/>
                        <w:rPr>
                          <w:rFonts w:hint="eastAsia"/>
                        </w:rPr>
                      </w:pPr>
                    </w:p>
                    <w:p w14:paraId="2C267137">
                      <w:pPr>
                        <w:jc w:val="center"/>
                        <w:rPr>
                          <w:rFonts w:hint="eastAsia"/>
                        </w:rPr>
                      </w:pPr>
                      <w:r>
                        <w:rPr>
                          <w:rFonts w:hint="eastAsia" w:ascii="宋体" w:hAnsi="宋体" w:eastAsia="宋体" w:cs="宋体"/>
                        </w:rPr>
                        <w:t>身份证正面复印件</w:t>
                      </w:r>
                    </w:p>
                    <w:p w14:paraId="59D227D1">
                      <w:pPr>
                        <w:ind w:firstLine="840" w:firstLineChars="400"/>
                        <w:rPr>
                          <w:rFonts w:hint="eastAsia"/>
                        </w:rPr>
                      </w:pPr>
                      <w:r>
                        <w:rPr>
                          <w:rFonts w:hint="eastAsia"/>
                        </w:rPr>
                        <w:t xml:space="preserve">                                         </w:t>
                      </w:r>
                    </w:p>
                  </w:txbxContent>
                </v:textbox>
              </v:shape>
            </w:pict>
          </mc:Fallback>
        </mc:AlternateContent>
      </w:r>
      <w:r>
        <w:rPr>
          <w:rFonts w:hint="eastAsia" w:ascii="宋体" w:hAnsi="宋体" w:eastAsia="宋体" w:cs="宋体"/>
          <w:sz w:val="24"/>
          <w:szCs w:val="24"/>
        </w:rPr>
        <mc:AlternateContent>
          <mc:Choice Requires="wps">
            <w:drawing>
              <wp:anchor distT="0" distB="0" distL="114300" distR="114300" simplePos="0" relativeHeight="251665408" behindDoc="0" locked="0" layoutInCell="1" allowOverlap="1">
                <wp:simplePos x="0" y="0"/>
                <wp:positionH relativeFrom="column">
                  <wp:posOffset>2856230</wp:posOffset>
                </wp:positionH>
                <wp:positionV relativeFrom="paragraph">
                  <wp:posOffset>264160</wp:posOffset>
                </wp:positionV>
                <wp:extent cx="2713355" cy="1581150"/>
                <wp:effectExtent l="4445" t="4445" r="12700" b="14605"/>
                <wp:wrapNone/>
                <wp:docPr id="16" name="文本框 16"/>
                <wp:cNvGraphicFramePr/>
                <a:graphic xmlns:a="http://schemas.openxmlformats.org/drawingml/2006/main">
                  <a:graphicData uri="http://schemas.microsoft.com/office/word/2010/wordprocessingShape">
                    <wps:wsp>
                      <wps:cNvSpPr txBox="1">
                        <a:spLocks noChangeArrowheads="1"/>
                      </wps:cNvSpPr>
                      <wps:spPr bwMode="auto">
                        <a:xfrm>
                          <a:off x="0" y="0"/>
                          <a:ext cx="3010797" cy="1581375"/>
                        </a:xfrm>
                        <a:prstGeom prst="rect">
                          <a:avLst/>
                        </a:prstGeom>
                        <a:solidFill>
                          <a:srgbClr val="FFFFFF"/>
                        </a:solidFill>
                        <a:ln w="9525">
                          <a:solidFill>
                            <a:srgbClr val="000000"/>
                          </a:solidFill>
                          <a:miter lim="800000"/>
                        </a:ln>
                        <a:effectLst/>
                      </wps:spPr>
                      <wps:txbx>
                        <w:txbxContent>
                          <w:p w14:paraId="4EB10B62">
                            <w:pPr>
                              <w:ind w:firstLine="630" w:firstLineChars="300"/>
                              <w:rPr>
                                <w:rFonts w:hint="eastAsia"/>
                              </w:rPr>
                            </w:pPr>
                          </w:p>
                          <w:p w14:paraId="790E8BE2">
                            <w:pPr>
                              <w:ind w:firstLine="630" w:firstLineChars="300"/>
                              <w:rPr>
                                <w:rFonts w:hint="eastAsia"/>
                              </w:rPr>
                            </w:pPr>
                          </w:p>
                          <w:p w14:paraId="3E1962C6">
                            <w:pPr>
                              <w:ind w:firstLine="630" w:firstLineChars="300"/>
                              <w:rPr>
                                <w:rFonts w:hint="eastAsia"/>
                              </w:rPr>
                            </w:pPr>
                          </w:p>
                          <w:p w14:paraId="6EEF2190">
                            <w:pPr>
                              <w:jc w:val="center"/>
                              <w:rPr>
                                <w:rFonts w:hint="eastAsia"/>
                              </w:rPr>
                            </w:pPr>
                            <w:r>
                              <w:rPr>
                                <w:rFonts w:hint="eastAsia" w:ascii="宋体" w:hAnsi="宋体" w:eastAsia="宋体" w:cs="宋体"/>
                              </w:rPr>
                              <w:t>身份证正面复印件</w:t>
                            </w:r>
                          </w:p>
                          <w:p w14:paraId="66E79722">
                            <w:pPr>
                              <w:ind w:firstLine="840" w:firstLineChars="400"/>
                              <w:rPr>
                                <w:rFonts w:hint="eastAsia"/>
                              </w:rPr>
                            </w:pPr>
                            <w:r>
                              <w:rPr>
                                <w:rFonts w:hint="eastAsia"/>
                              </w:rPr>
                              <w:t xml:space="preserve">                                         </w:t>
                            </w:r>
                          </w:p>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224.9pt;margin-top:20.8pt;height:124.5pt;width:213.65pt;z-index:251665408;mso-width-relative:page;mso-height-relative:page;" fillcolor="#FFFFFF" filled="t" stroked="t" coordsize="21600,21600" o:gfxdata="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JxMs4TZAAAACgEAAA8AAAAAAAAA&#10;AQAgAAAAIgAAAGRycy9kb3ducmV2LnhtbFBLAQIUABQAAAAIAIdO4kALoPuJSQIAAJgEAAAOAAAA&#10;AAAAAAEAIAAAACgBAABkcnMvZTJvRG9jLnhtbFBLBQYAAAAABgAGAFkBAADjBQAAAAA=&#10;">
                <v:fill on="t" focussize="0,0"/>
                <v:stroke color="#000000" miterlimit="8" joinstyle="miter"/>
                <v:imagedata o:title=""/>
                <o:lock v:ext="edit" aspectratio="f"/>
                <v:textbox>
                  <w:txbxContent>
                    <w:p w14:paraId="4EB10B62">
                      <w:pPr>
                        <w:ind w:firstLine="630" w:firstLineChars="300"/>
                        <w:rPr>
                          <w:rFonts w:hint="eastAsia"/>
                        </w:rPr>
                      </w:pPr>
                    </w:p>
                    <w:p w14:paraId="790E8BE2">
                      <w:pPr>
                        <w:ind w:firstLine="630" w:firstLineChars="300"/>
                        <w:rPr>
                          <w:rFonts w:hint="eastAsia"/>
                        </w:rPr>
                      </w:pPr>
                    </w:p>
                    <w:p w14:paraId="3E1962C6">
                      <w:pPr>
                        <w:ind w:firstLine="630" w:firstLineChars="300"/>
                        <w:rPr>
                          <w:rFonts w:hint="eastAsia"/>
                        </w:rPr>
                      </w:pPr>
                    </w:p>
                    <w:p w14:paraId="6EEF2190">
                      <w:pPr>
                        <w:jc w:val="center"/>
                        <w:rPr>
                          <w:rFonts w:hint="eastAsia"/>
                        </w:rPr>
                      </w:pPr>
                      <w:r>
                        <w:rPr>
                          <w:rFonts w:hint="eastAsia" w:ascii="宋体" w:hAnsi="宋体" w:eastAsia="宋体" w:cs="宋体"/>
                        </w:rPr>
                        <w:t>身份证正面复印件</w:t>
                      </w:r>
                    </w:p>
                    <w:p w14:paraId="66E79722">
                      <w:pPr>
                        <w:ind w:firstLine="840" w:firstLineChars="400"/>
                        <w:rPr>
                          <w:rFonts w:hint="eastAsia"/>
                        </w:rPr>
                      </w:pPr>
                      <w:r>
                        <w:rPr>
                          <w:rFonts w:hint="eastAsia"/>
                        </w:rPr>
                        <w:t xml:space="preserve">                                         </w:t>
                      </w:r>
                    </w:p>
                  </w:txbxContent>
                </v:textbox>
              </v:shape>
            </w:pict>
          </mc:Fallback>
        </mc:AlternateContent>
      </w:r>
      <w:r>
        <w:rPr>
          <w:rFonts w:hint="eastAsia" w:ascii="宋体" w:hAnsi="宋体" w:eastAsia="宋体" w:cs="宋体"/>
          <w:sz w:val="24"/>
          <w:szCs w:val="24"/>
        </w:rPr>
        <w:t>被授权人身份证正反面复印件：</w:t>
      </w:r>
    </w:p>
    <w:p w14:paraId="34D53C80">
      <w:pPr>
        <w:pStyle w:val="65"/>
        <w:spacing w:line="360" w:lineRule="auto"/>
        <w:rPr>
          <w:rFonts w:hint="eastAsia" w:ascii="宋体" w:hAnsi="宋体" w:eastAsia="宋体" w:cs="宋体"/>
          <w:b/>
        </w:rPr>
      </w:pPr>
    </w:p>
    <w:p w14:paraId="737EDADB">
      <w:pPr>
        <w:pStyle w:val="65"/>
        <w:spacing w:line="360" w:lineRule="auto"/>
        <w:rPr>
          <w:rFonts w:hint="eastAsia" w:ascii="宋体" w:hAnsi="宋体" w:eastAsia="宋体" w:cs="宋体"/>
          <w:b/>
        </w:rPr>
      </w:pPr>
    </w:p>
    <w:p w14:paraId="649EF406">
      <w:pPr>
        <w:pStyle w:val="65"/>
        <w:spacing w:line="360" w:lineRule="auto"/>
        <w:rPr>
          <w:rFonts w:hint="eastAsia" w:ascii="宋体" w:hAnsi="宋体" w:eastAsia="宋体" w:cs="宋体"/>
          <w:b/>
        </w:rPr>
      </w:pPr>
    </w:p>
    <w:p w14:paraId="41047CBF">
      <w:pPr>
        <w:pStyle w:val="65"/>
        <w:spacing w:line="360" w:lineRule="auto"/>
        <w:rPr>
          <w:rFonts w:hint="eastAsia" w:ascii="宋体" w:hAnsi="宋体" w:eastAsia="宋体" w:cs="宋体"/>
          <w:b/>
        </w:rPr>
      </w:pPr>
    </w:p>
    <w:p w14:paraId="64327ACF">
      <w:pPr>
        <w:spacing w:line="360" w:lineRule="auto"/>
        <w:rPr>
          <w:rFonts w:hint="eastAsia" w:ascii="宋体" w:hAnsi="宋体" w:eastAsia="宋体" w:cs="宋体"/>
          <w:sz w:val="24"/>
          <w:szCs w:val="24"/>
        </w:rPr>
      </w:pPr>
      <w:r>
        <w:rPr>
          <w:rFonts w:hint="eastAsia" w:ascii="宋体" w:hAnsi="宋体" w:eastAsia="宋体" w:cs="宋体"/>
          <w:sz w:val="24"/>
          <w:szCs w:val="24"/>
        </w:rPr>
        <w:t xml:space="preserve">附件3                                             </w:t>
      </w:r>
    </w:p>
    <w:p w14:paraId="44DF8C66">
      <w:pPr>
        <w:jc w:val="right"/>
        <w:rPr>
          <w:rFonts w:hAnsi="宋体" w:cs="宋体"/>
          <w:b/>
          <w:bCs/>
          <w:color w:val="000000"/>
          <w:sz w:val="24"/>
          <w:szCs w:val="24"/>
        </w:rPr>
      </w:pPr>
      <w:r>
        <w:rPr>
          <w:rFonts w:ascii="Times New Roman" w:hAnsi="Times New Roman" w:eastAsia="仿宋_GB2312"/>
          <w:sz w:val="28"/>
          <w:szCs w:val="28"/>
        </w:rPr>
        <w:t>日期： 年  月  日</w:t>
      </w:r>
    </w:p>
    <w:p w14:paraId="678BD658">
      <w:pPr>
        <w:pStyle w:val="2"/>
        <w:outlineLvl w:val="2"/>
        <w:rPr>
          <w:rFonts w:hint="eastAsia" w:hAnsi="宋体" w:cs="宋体"/>
          <w:b/>
          <w:bCs/>
          <w:color w:val="000000"/>
          <w:sz w:val="24"/>
          <w:szCs w:val="24"/>
        </w:rPr>
      </w:pPr>
    </w:p>
    <w:p w14:paraId="6C5C0802">
      <w:pPr>
        <w:pStyle w:val="2"/>
        <w:outlineLvl w:val="2"/>
        <w:rPr>
          <w:rFonts w:hint="eastAsia" w:hAnsi="宋体" w:cs="宋体"/>
          <w:b/>
          <w:bCs/>
          <w:color w:val="000000"/>
          <w:sz w:val="24"/>
          <w:szCs w:val="24"/>
        </w:rPr>
      </w:pPr>
    </w:p>
    <w:p w14:paraId="193C3DA9">
      <w:pPr>
        <w:keepNext/>
        <w:keepLines/>
        <w:spacing w:before="156" w:beforeLines="50" w:after="156" w:afterLines="50"/>
        <w:jc w:val="center"/>
        <w:outlineLvl w:val="1"/>
        <w:rPr>
          <w:rFonts w:hint="eastAsia" w:ascii="黑体" w:hAnsi="黑体" w:eastAsia="黑体" w:cs="黑体"/>
          <w:b/>
          <w:bCs/>
          <w:sz w:val="28"/>
          <w:szCs w:val="32"/>
        </w:rPr>
      </w:pPr>
      <w:r>
        <w:rPr>
          <w:rFonts w:hint="eastAsia" w:ascii="黑体" w:hAnsi="黑体" w:eastAsia="黑体" w:cs="黑体"/>
          <w:b/>
          <w:bCs/>
          <w:sz w:val="28"/>
          <w:szCs w:val="32"/>
        </w:rPr>
        <w:t>偏离表</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2891"/>
        <w:gridCol w:w="1110"/>
        <w:gridCol w:w="2613"/>
      </w:tblGrid>
      <w:tr w14:paraId="71737E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371645E6">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序号</w:t>
            </w:r>
          </w:p>
        </w:tc>
        <w:tc>
          <w:tcPr>
            <w:tcW w:w="3971" w:type="dxa"/>
            <w:gridSpan w:val="2"/>
            <w:vAlign w:val="center"/>
          </w:tcPr>
          <w:p w14:paraId="6C8469A9">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招标文件条款</w:t>
            </w:r>
          </w:p>
        </w:tc>
        <w:tc>
          <w:tcPr>
            <w:tcW w:w="3723" w:type="dxa"/>
            <w:gridSpan w:val="2"/>
            <w:vAlign w:val="center"/>
          </w:tcPr>
          <w:p w14:paraId="2ED661D2">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投标书条款</w:t>
            </w:r>
          </w:p>
        </w:tc>
      </w:tr>
      <w:tr w14:paraId="1744AF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76CE531C">
            <w:pPr>
              <w:spacing w:line="360" w:lineRule="auto"/>
              <w:rPr>
                <w:rFonts w:hint="eastAsia" w:ascii="宋体" w:hAnsi="宋体" w:eastAsia="宋体" w:cs="Times New Roman"/>
                <w:sz w:val="24"/>
                <w:szCs w:val="24"/>
              </w:rPr>
            </w:pPr>
          </w:p>
        </w:tc>
        <w:tc>
          <w:tcPr>
            <w:tcW w:w="1080" w:type="dxa"/>
            <w:vAlign w:val="center"/>
          </w:tcPr>
          <w:p w14:paraId="64574AFC">
            <w:pPr>
              <w:spacing w:line="360" w:lineRule="auto"/>
              <w:jc w:val="center"/>
              <w:rPr>
                <w:rFonts w:hint="eastAsia" w:ascii="宋体" w:hAnsi="宋体" w:eastAsia="宋体" w:cs="Times New Roman"/>
                <w:sz w:val="24"/>
                <w:szCs w:val="24"/>
              </w:rPr>
            </w:pPr>
          </w:p>
        </w:tc>
        <w:tc>
          <w:tcPr>
            <w:tcW w:w="2891" w:type="dxa"/>
            <w:vAlign w:val="center"/>
          </w:tcPr>
          <w:p w14:paraId="03E4A275">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偏离</w:t>
            </w:r>
          </w:p>
        </w:tc>
        <w:tc>
          <w:tcPr>
            <w:tcW w:w="1110" w:type="dxa"/>
            <w:vAlign w:val="center"/>
          </w:tcPr>
          <w:p w14:paraId="75390E1C">
            <w:pPr>
              <w:spacing w:line="360" w:lineRule="auto"/>
              <w:jc w:val="center"/>
              <w:rPr>
                <w:rFonts w:hint="eastAsia" w:ascii="宋体" w:hAnsi="宋体" w:eastAsia="宋体" w:cs="Times New Roman"/>
                <w:sz w:val="24"/>
                <w:szCs w:val="24"/>
              </w:rPr>
            </w:pPr>
          </w:p>
        </w:tc>
        <w:tc>
          <w:tcPr>
            <w:tcW w:w="2613" w:type="dxa"/>
            <w:vAlign w:val="center"/>
          </w:tcPr>
          <w:p w14:paraId="28DF3D70">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偏离</w:t>
            </w:r>
          </w:p>
        </w:tc>
      </w:tr>
      <w:tr w14:paraId="57BADE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10DBC15">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1</w:t>
            </w:r>
          </w:p>
        </w:tc>
        <w:tc>
          <w:tcPr>
            <w:tcW w:w="1080" w:type="dxa"/>
            <w:vAlign w:val="center"/>
          </w:tcPr>
          <w:p w14:paraId="46F551C3">
            <w:pPr>
              <w:spacing w:line="360" w:lineRule="auto"/>
              <w:rPr>
                <w:rFonts w:hint="eastAsia" w:ascii="宋体" w:hAnsi="宋体" w:eastAsia="宋体" w:cs="Times New Roman"/>
                <w:sz w:val="24"/>
                <w:szCs w:val="24"/>
              </w:rPr>
            </w:pPr>
          </w:p>
        </w:tc>
        <w:tc>
          <w:tcPr>
            <w:tcW w:w="2891" w:type="dxa"/>
            <w:vAlign w:val="center"/>
          </w:tcPr>
          <w:p w14:paraId="4C4E8167">
            <w:pPr>
              <w:spacing w:line="360" w:lineRule="auto"/>
              <w:rPr>
                <w:rFonts w:hint="eastAsia" w:ascii="宋体" w:hAnsi="宋体" w:eastAsia="宋体" w:cs="Times New Roman"/>
                <w:sz w:val="24"/>
                <w:szCs w:val="24"/>
              </w:rPr>
            </w:pPr>
          </w:p>
        </w:tc>
        <w:tc>
          <w:tcPr>
            <w:tcW w:w="1110" w:type="dxa"/>
            <w:vAlign w:val="center"/>
          </w:tcPr>
          <w:p w14:paraId="7AC724E8">
            <w:pPr>
              <w:spacing w:line="360" w:lineRule="auto"/>
              <w:rPr>
                <w:rFonts w:hint="eastAsia" w:ascii="宋体" w:hAnsi="宋体" w:eastAsia="宋体" w:cs="Times New Roman"/>
                <w:sz w:val="24"/>
                <w:szCs w:val="24"/>
              </w:rPr>
            </w:pPr>
          </w:p>
        </w:tc>
        <w:tc>
          <w:tcPr>
            <w:tcW w:w="2613" w:type="dxa"/>
            <w:vAlign w:val="center"/>
          </w:tcPr>
          <w:p w14:paraId="44DFC5FA">
            <w:pPr>
              <w:spacing w:line="360" w:lineRule="auto"/>
              <w:rPr>
                <w:rFonts w:hint="eastAsia" w:ascii="宋体" w:hAnsi="宋体" w:eastAsia="宋体" w:cs="Times New Roman"/>
                <w:sz w:val="24"/>
                <w:szCs w:val="24"/>
              </w:rPr>
            </w:pPr>
          </w:p>
        </w:tc>
      </w:tr>
      <w:tr w14:paraId="41FE3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6FCE73E">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2</w:t>
            </w:r>
          </w:p>
        </w:tc>
        <w:tc>
          <w:tcPr>
            <w:tcW w:w="1080" w:type="dxa"/>
            <w:vAlign w:val="center"/>
          </w:tcPr>
          <w:p w14:paraId="1F3FF3F1">
            <w:pPr>
              <w:spacing w:line="360" w:lineRule="auto"/>
              <w:rPr>
                <w:rFonts w:hint="eastAsia" w:ascii="宋体" w:hAnsi="宋体" w:eastAsia="宋体" w:cs="Times New Roman"/>
                <w:sz w:val="24"/>
                <w:szCs w:val="24"/>
              </w:rPr>
            </w:pPr>
          </w:p>
        </w:tc>
        <w:tc>
          <w:tcPr>
            <w:tcW w:w="2891" w:type="dxa"/>
            <w:vAlign w:val="center"/>
          </w:tcPr>
          <w:p w14:paraId="737E23CA">
            <w:pPr>
              <w:spacing w:line="360" w:lineRule="auto"/>
              <w:rPr>
                <w:rFonts w:hint="eastAsia" w:ascii="宋体" w:hAnsi="宋体" w:eastAsia="宋体" w:cs="Times New Roman"/>
                <w:sz w:val="24"/>
                <w:szCs w:val="24"/>
              </w:rPr>
            </w:pPr>
          </w:p>
        </w:tc>
        <w:tc>
          <w:tcPr>
            <w:tcW w:w="1110" w:type="dxa"/>
            <w:vAlign w:val="center"/>
          </w:tcPr>
          <w:p w14:paraId="492FE1E9">
            <w:pPr>
              <w:spacing w:line="360" w:lineRule="auto"/>
              <w:rPr>
                <w:rFonts w:hint="eastAsia" w:ascii="宋体" w:hAnsi="宋体" w:eastAsia="宋体" w:cs="Times New Roman"/>
                <w:sz w:val="24"/>
                <w:szCs w:val="24"/>
              </w:rPr>
            </w:pPr>
          </w:p>
        </w:tc>
        <w:tc>
          <w:tcPr>
            <w:tcW w:w="2613" w:type="dxa"/>
            <w:vAlign w:val="center"/>
          </w:tcPr>
          <w:p w14:paraId="4CFA8647">
            <w:pPr>
              <w:spacing w:line="360" w:lineRule="auto"/>
              <w:rPr>
                <w:rFonts w:hint="eastAsia" w:ascii="宋体" w:hAnsi="宋体" w:eastAsia="宋体" w:cs="Times New Roman"/>
                <w:sz w:val="24"/>
                <w:szCs w:val="24"/>
              </w:rPr>
            </w:pPr>
          </w:p>
        </w:tc>
      </w:tr>
      <w:tr w14:paraId="56630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13B3C3C">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3</w:t>
            </w:r>
          </w:p>
        </w:tc>
        <w:tc>
          <w:tcPr>
            <w:tcW w:w="1080" w:type="dxa"/>
            <w:vAlign w:val="center"/>
          </w:tcPr>
          <w:p w14:paraId="6882AFFF">
            <w:pPr>
              <w:spacing w:line="360" w:lineRule="auto"/>
              <w:rPr>
                <w:rFonts w:hint="eastAsia" w:ascii="宋体" w:hAnsi="宋体" w:eastAsia="宋体" w:cs="Times New Roman"/>
                <w:sz w:val="24"/>
                <w:szCs w:val="24"/>
              </w:rPr>
            </w:pPr>
          </w:p>
        </w:tc>
        <w:tc>
          <w:tcPr>
            <w:tcW w:w="2891" w:type="dxa"/>
            <w:vAlign w:val="center"/>
          </w:tcPr>
          <w:p w14:paraId="78A6C08B">
            <w:pPr>
              <w:spacing w:line="360" w:lineRule="auto"/>
              <w:rPr>
                <w:rFonts w:hint="eastAsia" w:ascii="宋体" w:hAnsi="宋体" w:eastAsia="宋体" w:cs="Times New Roman"/>
                <w:sz w:val="24"/>
                <w:szCs w:val="24"/>
              </w:rPr>
            </w:pPr>
          </w:p>
        </w:tc>
        <w:tc>
          <w:tcPr>
            <w:tcW w:w="1110" w:type="dxa"/>
            <w:vAlign w:val="center"/>
          </w:tcPr>
          <w:p w14:paraId="30359ED1">
            <w:pPr>
              <w:spacing w:line="360" w:lineRule="auto"/>
              <w:rPr>
                <w:rFonts w:hint="eastAsia" w:ascii="宋体" w:hAnsi="宋体" w:eastAsia="宋体" w:cs="Times New Roman"/>
                <w:sz w:val="24"/>
                <w:szCs w:val="24"/>
              </w:rPr>
            </w:pPr>
          </w:p>
        </w:tc>
        <w:tc>
          <w:tcPr>
            <w:tcW w:w="2613" w:type="dxa"/>
            <w:vAlign w:val="center"/>
          </w:tcPr>
          <w:p w14:paraId="141A7765">
            <w:pPr>
              <w:spacing w:line="360" w:lineRule="auto"/>
              <w:rPr>
                <w:rFonts w:hint="eastAsia" w:ascii="宋体" w:hAnsi="宋体" w:eastAsia="宋体" w:cs="Times New Roman"/>
                <w:sz w:val="24"/>
                <w:szCs w:val="24"/>
              </w:rPr>
            </w:pPr>
          </w:p>
        </w:tc>
      </w:tr>
      <w:tr w14:paraId="438BD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0B91A41">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4</w:t>
            </w:r>
          </w:p>
        </w:tc>
        <w:tc>
          <w:tcPr>
            <w:tcW w:w="1080" w:type="dxa"/>
            <w:vAlign w:val="center"/>
          </w:tcPr>
          <w:p w14:paraId="4830ED0E">
            <w:pPr>
              <w:spacing w:line="360" w:lineRule="auto"/>
              <w:rPr>
                <w:rFonts w:hint="eastAsia" w:ascii="宋体" w:hAnsi="宋体" w:eastAsia="宋体" w:cs="Times New Roman"/>
                <w:sz w:val="24"/>
                <w:szCs w:val="24"/>
              </w:rPr>
            </w:pPr>
          </w:p>
        </w:tc>
        <w:tc>
          <w:tcPr>
            <w:tcW w:w="2891" w:type="dxa"/>
            <w:vAlign w:val="center"/>
          </w:tcPr>
          <w:p w14:paraId="180309D4">
            <w:pPr>
              <w:spacing w:line="360" w:lineRule="auto"/>
              <w:rPr>
                <w:rFonts w:hint="eastAsia" w:ascii="宋体" w:hAnsi="宋体" w:eastAsia="宋体" w:cs="Times New Roman"/>
                <w:sz w:val="24"/>
                <w:szCs w:val="24"/>
              </w:rPr>
            </w:pPr>
          </w:p>
        </w:tc>
        <w:tc>
          <w:tcPr>
            <w:tcW w:w="1110" w:type="dxa"/>
            <w:vAlign w:val="center"/>
          </w:tcPr>
          <w:p w14:paraId="479CD864">
            <w:pPr>
              <w:spacing w:line="360" w:lineRule="auto"/>
              <w:rPr>
                <w:rFonts w:hint="eastAsia" w:ascii="宋体" w:hAnsi="宋体" w:eastAsia="宋体" w:cs="Times New Roman"/>
                <w:sz w:val="24"/>
                <w:szCs w:val="24"/>
              </w:rPr>
            </w:pPr>
          </w:p>
        </w:tc>
        <w:tc>
          <w:tcPr>
            <w:tcW w:w="2613" w:type="dxa"/>
            <w:vAlign w:val="center"/>
          </w:tcPr>
          <w:p w14:paraId="67264E04">
            <w:pPr>
              <w:spacing w:line="360" w:lineRule="auto"/>
              <w:rPr>
                <w:rFonts w:hint="eastAsia" w:ascii="宋体" w:hAnsi="宋体" w:eastAsia="宋体" w:cs="Times New Roman"/>
                <w:sz w:val="24"/>
                <w:szCs w:val="24"/>
              </w:rPr>
            </w:pPr>
          </w:p>
        </w:tc>
      </w:tr>
      <w:tr w14:paraId="049482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725D7DA">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5</w:t>
            </w:r>
          </w:p>
        </w:tc>
        <w:tc>
          <w:tcPr>
            <w:tcW w:w="1080" w:type="dxa"/>
            <w:vAlign w:val="center"/>
          </w:tcPr>
          <w:p w14:paraId="31D6BA09">
            <w:pPr>
              <w:spacing w:line="360" w:lineRule="auto"/>
              <w:rPr>
                <w:rFonts w:hint="eastAsia" w:ascii="宋体" w:hAnsi="宋体" w:eastAsia="宋体" w:cs="Times New Roman"/>
                <w:sz w:val="24"/>
                <w:szCs w:val="24"/>
              </w:rPr>
            </w:pPr>
          </w:p>
        </w:tc>
        <w:tc>
          <w:tcPr>
            <w:tcW w:w="2891" w:type="dxa"/>
            <w:vAlign w:val="center"/>
          </w:tcPr>
          <w:p w14:paraId="15ABBE11">
            <w:pPr>
              <w:spacing w:line="360" w:lineRule="auto"/>
              <w:rPr>
                <w:rFonts w:hint="eastAsia" w:ascii="宋体" w:hAnsi="宋体" w:eastAsia="宋体" w:cs="Times New Roman"/>
                <w:sz w:val="24"/>
                <w:szCs w:val="24"/>
              </w:rPr>
            </w:pPr>
          </w:p>
        </w:tc>
        <w:tc>
          <w:tcPr>
            <w:tcW w:w="1110" w:type="dxa"/>
            <w:vAlign w:val="center"/>
          </w:tcPr>
          <w:p w14:paraId="78A760FF">
            <w:pPr>
              <w:spacing w:line="360" w:lineRule="auto"/>
              <w:rPr>
                <w:rFonts w:hint="eastAsia" w:ascii="宋体" w:hAnsi="宋体" w:eastAsia="宋体" w:cs="Times New Roman"/>
                <w:sz w:val="24"/>
                <w:szCs w:val="24"/>
              </w:rPr>
            </w:pPr>
          </w:p>
        </w:tc>
        <w:tc>
          <w:tcPr>
            <w:tcW w:w="2613" w:type="dxa"/>
            <w:vAlign w:val="center"/>
          </w:tcPr>
          <w:p w14:paraId="48411A23">
            <w:pPr>
              <w:spacing w:line="360" w:lineRule="auto"/>
              <w:rPr>
                <w:rFonts w:hint="eastAsia" w:ascii="宋体" w:hAnsi="宋体" w:eastAsia="宋体" w:cs="Times New Roman"/>
                <w:sz w:val="24"/>
                <w:szCs w:val="24"/>
              </w:rPr>
            </w:pPr>
          </w:p>
        </w:tc>
      </w:tr>
      <w:tr w14:paraId="1999DE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05249BE">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6</w:t>
            </w:r>
          </w:p>
        </w:tc>
        <w:tc>
          <w:tcPr>
            <w:tcW w:w="1080" w:type="dxa"/>
            <w:vAlign w:val="center"/>
          </w:tcPr>
          <w:p w14:paraId="7FE3D89C">
            <w:pPr>
              <w:spacing w:line="360" w:lineRule="auto"/>
              <w:rPr>
                <w:rFonts w:hint="eastAsia" w:ascii="宋体" w:hAnsi="宋体" w:eastAsia="宋体" w:cs="Times New Roman"/>
                <w:sz w:val="24"/>
                <w:szCs w:val="24"/>
              </w:rPr>
            </w:pPr>
          </w:p>
        </w:tc>
        <w:tc>
          <w:tcPr>
            <w:tcW w:w="2891" w:type="dxa"/>
            <w:vAlign w:val="center"/>
          </w:tcPr>
          <w:p w14:paraId="62F9C9A9">
            <w:pPr>
              <w:spacing w:line="360" w:lineRule="auto"/>
              <w:rPr>
                <w:rFonts w:hint="eastAsia" w:ascii="宋体" w:hAnsi="宋体" w:eastAsia="宋体" w:cs="Times New Roman"/>
                <w:sz w:val="24"/>
                <w:szCs w:val="24"/>
              </w:rPr>
            </w:pPr>
          </w:p>
        </w:tc>
        <w:tc>
          <w:tcPr>
            <w:tcW w:w="1110" w:type="dxa"/>
            <w:vAlign w:val="center"/>
          </w:tcPr>
          <w:p w14:paraId="23BA554D">
            <w:pPr>
              <w:spacing w:line="360" w:lineRule="auto"/>
              <w:rPr>
                <w:rFonts w:hint="eastAsia" w:ascii="宋体" w:hAnsi="宋体" w:eastAsia="宋体" w:cs="Times New Roman"/>
                <w:sz w:val="24"/>
                <w:szCs w:val="24"/>
              </w:rPr>
            </w:pPr>
          </w:p>
        </w:tc>
        <w:tc>
          <w:tcPr>
            <w:tcW w:w="2613" w:type="dxa"/>
            <w:vAlign w:val="center"/>
          </w:tcPr>
          <w:p w14:paraId="3E673CF2">
            <w:pPr>
              <w:spacing w:line="360" w:lineRule="auto"/>
              <w:rPr>
                <w:rFonts w:hint="eastAsia" w:ascii="宋体" w:hAnsi="宋体" w:eastAsia="宋体" w:cs="Times New Roman"/>
                <w:sz w:val="24"/>
                <w:szCs w:val="24"/>
              </w:rPr>
            </w:pPr>
          </w:p>
        </w:tc>
      </w:tr>
      <w:tr w14:paraId="453715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F05B5AB">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7</w:t>
            </w:r>
          </w:p>
        </w:tc>
        <w:tc>
          <w:tcPr>
            <w:tcW w:w="1080" w:type="dxa"/>
            <w:vAlign w:val="center"/>
          </w:tcPr>
          <w:p w14:paraId="59172E5F">
            <w:pPr>
              <w:spacing w:line="360" w:lineRule="auto"/>
              <w:rPr>
                <w:rFonts w:hint="eastAsia" w:ascii="宋体" w:hAnsi="宋体" w:eastAsia="宋体" w:cs="Times New Roman"/>
                <w:sz w:val="24"/>
                <w:szCs w:val="24"/>
              </w:rPr>
            </w:pPr>
          </w:p>
        </w:tc>
        <w:tc>
          <w:tcPr>
            <w:tcW w:w="2891" w:type="dxa"/>
            <w:vAlign w:val="center"/>
          </w:tcPr>
          <w:p w14:paraId="695AD6C3">
            <w:pPr>
              <w:spacing w:line="360" w:lineRule="auto"/>
              <w:rPr>
                <w:rFonts w:hint="eastAsia" w:ascii="宋体" w:hAnsi="宋体" w:eastAsia="宋体" w:cs="Times New Roman"/>
                <w:sz w:val="24"/>
                <w:szCs w:val="24"/>
              </w:rPr>
            </w:pPr>
          </w:p>
        </w:tc>
        <w:tc>
          <w:tcPr>
            <w:tcW w:w="1110" w:type="dxa"/>
            <w:vAlign w:val="center"/>
          </w:tcPr>
          <w:p w14:paraId="5CEDF864">
            <w:pPr>
              <w:spacing w:line="360" w:lineRule="auto"/>
              <w:rPr>
                <w:rFonts w:hint="eastAsia" w:ascii="宋体" w:hAnsi="宋体" w:eastAsia="宋体" w:cs="Times New Roman"/>
                <w:sz w:val="24"/>
                <w:szCs w:val="24"/>
              </w:rPr>
            </w:pPr>
          </w:p>
        </w:tc>
        <w:tc>
          <w:tcPr>
            <w:tcW w:w="2613" w:type="dxa"/>
            <w:vAlign w:val="center"/>
          </w:tcPr>
          <w:p w14:paraId="305EF057">
            <w:pPr>
              <w:spacing w:line="360" w:lineRule="auto"/>
              <w:rPr>
                <w:rFonts w:hint="eastAsia" w:ascii="宋体" w:hAnsi="宋体" w:eastAsia="宋体" w:cs="Times New Roman"/>
                <w:sz w:val="24"/>
                <w:szCs w:val="24"/>
              </w:rPr>
            </w:pPr>
          </w:p>
        </w:tc>
      </w:tr>
      <w:tr w14:paraId="19CBE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D424A76">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8</w:t>
            </w:r>
          </w:p>
        </w:tc>
        <w:tc>
          <w:tcPr>
            <w:tcW w:w="1080" w:type="dxa"/>
            <w:vAlign w:val="center"/>
          </w:tcPr>
          <w:p w14:paraId="232F9053">
            <w:pPr>
              <w:spacing w:line="360" w:lineRule="auto"/>
              <w:rPr>
                <w:rFonts w:hint="eastAsia" w:ascii="宋体" w:hAnsi="宋体" w:eastAsia="宋体" w:cs="Times New Roman"/>
                <w:sz w:val="24"/>
                <w:szCs w:val="24"/>
              </w:rPr>
            </w:pPr>
          </w:p>
        </w:tc>
        <w:tc>
          <w:tcPr>
            <w:tcW w:w="2891" w:type="dxa"/>
            <w:vAlign w:val="center"/>
          </w:tcPr>
          <w:p w14:paraId="72C07294">
            <w:pPr>
              <w:spacing w:line="360" w:lineRule="auto"/>
              <w:rPr>
                <w:rFonts w:hint="eastAsia" w:ascii="宋体" w:hAnsi="宋体" w:eastAsia="宋体" w:cs="Times New Roman"/>
                <w:sz w:val="24"/>
                <w:szCs w:val="24"/>
              </w:rPr>
            </w:pPr>
          </w:p>
        </w:tc>
        <w:tc>
          <w:tcPr>
            <w:tcW w:w="1110" w:type="dxa"/>
            <w:vAlign w:val="center"/>
          </w:tcPr>
          <w:p w14:paraId="5BF87AF8">
            <w:pPr>
              <w:spacing w:line="360" w:lineRule="auto"/>
              <w:rPr>
                <w:rFonts w:hint="eastAsia" w:ascii="宋体" w:hAnsi="宋体" w:eastAsia="宋体" w:cs="Times New Roman"/>
                <w:sz w:val="24"/>
                <w:szCs w:val="24"/>
              </w:rPr>
            </w:pPr>
          </w:p>
        </w:tc>
        <w:tc>
          <w:tcPr>
            <w:tcW w:w="2613" w:type="dxa"/>
            <w:vAlign w:val="center"/>
          </w:tcPr>
          <w:p w14:paraId="669268D0">
            <w:pPr>
              <w:spacing w:line="360" w:lineRule="auto"/>
              <w:rPr>
                <w:rFonts w:hint="eastAsia" w:ascii="宋体" w:hAnsi="宋体" w:eastAsia="宋体" w:cs="Times New Roman"/>
                <w:sz w:val="24"/>
                <w:szCs w:val="24"/>
              </w:rPr>
            </w:pPr>
          </w:p>
        </w:tc>
      </w:tr>
      <w:tr w14:paraId="7CAA9D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DCCB4F9">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9</w:t>
            </w:r>
          </w:p>
        </w:tc>
        <w:tc>
          <w:tcPr>
            <w:tcW w:w="1080" w:type="dxa"/>
            <w:vAlign w:val="center"/>
          </w:tcPr>
          <w:p w14:paraId="7147945D">
            <w:pPr>
              <w:spacing w:line="360" w:lineRule="auto"/>
              <w:rPr>
                <w:rFonts w:hint="eastAsia" w:ascii="宋体" w:hAnsi="宋体" w:eastAsia="宋体" w:cs="Times New Roman"/>
                <w:sz w:val="24"/>
                <w:szCs w:val="24"/>
              </w:rPr>
            </w:pPr>
          </w:p>
        </w:tc>
        <w:tc>
          <w:tcPr>
            <w:tcW w:w="2891" w:type="dxa"/>
            <w:vAlign w:val="center"/>
          </w:tcPr>
          <w:p w14:paraId="6213A0CE">
            <w:pPr>
              <w:spacing w:line="360" w:lineRule="auto"/>
              <w:rPr>
                <w:rFonts w:hint="eastAsia" w:ascii="宋体" w:hAnsi="宋体" w:eastAsia="宋体" w:cs="Times New Roman"/>
                <w:sz w:val="24"/>
                <w:szCs w:val="24"/>
              </w:rPr>
            </w:pPr>
          </w:p>
        </w:tc>
        <w:tc>
          <w:tcPr>
            <w:tcW w:w="1110" w:type="dxa"/>
            <w:vAlign w:val="center"/>
          </w:tcPr>
          <w:p w14:paraId="260CE3C4">
            <w:pPr>
              <w:spacing w:line="360" w:lineRule="auto"/>
              <w:rPr>
                <w:rFonts w:hint="eastAsia" w:ascii="宋体" w:hAnsi="宋体" w:eastAsia="宋体" w:cs="Times New Roman"/>
                <w:sz w:val="24"/>
                <w:szCs w:val="24"/>
              </w:rPr>
            </w:pPr>
          </w:p>
        </w:tc>
        <w:tc>
          <w:tcPr>
            <w:tcW w:w="2613" w:type="dxa"/>
            <w:vAlign w:val="center"/>
          </w:tcPr>
          <w:p w14:paraId="578AA361">
            <w:pPr>
              <w:spacing w:line="360" w:lineRule="auto"/>
              <w:rPr>
                <w:rFonts w:hint="eastAsia" w:ascii="宋体" w:hAnsi="宋体" w:eastAsia="宋体" w:cs="Times New Roman"/>
                <w:sz w:val="24"/>
                <w:szCs w:val="24"/>
              </w:rPr>
            </w:pPr>
          </w:p>
        </w:tc>
      </w:tr>
      <w:tr w14:paraId="0FCAD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869FCFD">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10</w:t>
            </w:r>
          </w:p>
        </w:tc>
        <w:tc>
          <w:tcPr>
            <w:tcW w:w="1080" w:type="dxa"/>
            <w:vAlign w:val="center"/>
          </w:tcPr>
          <w:p w14:paraId="551B518C">
            <w:pPr>
              <w:spacing w:line="360" w:lineRule="auto"/>
              <w:rPr>
                <w:rFonts w:hint="eastAsia" w:ascii="宋体" w:hAnsi="宋体" w:eastAsia="宋体" w:cs="Times New Roman"/>
                <w:sz w:val="24"/>
                <w:szCs w:val="24"/>
              </w:rPr>
            </w:pPr>
          </w:p>
        </w:tc>
        <w:tc>
          <w:tcPr>
            <w:tcW w:w="2891" w:type="dxa"/>
            <w:vAlign w:val="center"/>
          </w:tcPr>
          <w:p w14:paraId="14144752">
            <w:pPr>
              <w:spacing w:line="360" w:lineRule="auto"/>
              <w:rPr>
                <w:rFonts w:hint="eastAsia" w:ascii="宋体" w:hAnsi="宋体" w:eastAsia="宋体" w:cs="Times New Roman"/>
                <w:sz w:val="24"/>
                <w:szCs w:val="24"/>
              </w:rPr>
            </w:pPr>
          </w:p>
        </w:tc>
        <w:tc>
          <w:tcPr>
            <w:tcW w:w="1110" w:type="dxa"/>
            <w:vAlign w:val="center"/>
          </w:tcPr>
          <w:p w14:paraId="6900D7FF">
            <w:pPr>
              <w:spacing w:line="360" w:lineRule="auto"/>
              <w:rPr>
                <w:rFonts w:hint="eastAsia" w:ascii="宋体" w:hAnsi="宋体" w:eastAsia="宋体" w:cs="Times New Roman"/>
                <w:sz w:val="24"/>
                <w:szCs w:val="24"/>
              </w:rPr>
            </w:pPr>
          </w:p>
        </w:tc>
        <w:tc>
          <w:tcPr>
            <w:tcW w:w="2613" w:type="dxa"/>
            <w:vAlign w:val="center"/>
          </w:tcPr>
          <w:p w14:paraId="606B4F37">
            <w:pPr>
              <w:spacing w:line="360" w:lineRule="auto"/>
              <w:rPr>
                <w:rFonts w:hint="eastAsia" w:ascii="宋体" w:hAnsi="宋体" w:eastAsia="宋体" w:cs="Times New Roman"/>
                <w:sz w:val="24"/>
                <w:szCs w:val="24"/>
              </w:rPr>
            </w:pPr>
          </w:p>
        </w:tc>
      </w:tr>
      <w:tr w14:paraId="7BA6E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44C0F82">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11</w:t>
            </w:r>
          </w:p>
        </w:tc>
        <w:tc>
          <w:tcPr>
            <w:tcW w:w="1080" w:type="dxa"/>
            <w:vAlign w:val="center"/>
          </w:tcPr>
          <w:p w14:paraId="24FBD5B4">
            <w:pPr>
              <w:spacing w:line="360" w:lineRule="auto"/>
              <w:rPr>
                <w:rFonts w:hint="eastAsia" w:ascii="宋体" w:hAnsi="宋体" w:eastAsia="宋体" w:cs="Times New Roman"/>
                <w:sz w:val="24"/>
                <w:szCs w:val="24"/>
              </w:rPr>
            </w:pPr>
          </w:p>
        </w:tc>
        <w:tc>
          <w:tcPr>
            <w:tcW w:w="2891" w:type="dxa"/>
            <w:vAlign w:val="center"/>
          </w:tcPr>
          <w:p w14:paraId="6C422E62">
            <w:pPr>
              <w:spacing w:line="360" w:lineRule="auto"/>
              <w:rPr>
                <w:rFonts w:hint="eastAsia" w:ascii="宋体" w:hAnsi="宋体" w:eastAsia="宋体" w:cs="Times New Roman"/>
                <w:sz w:val="24"/>
                <w:szCs w:val="24"/>
              </w:rPr>
            </w:pPr>
          </w:p>
        </w:tc>
        <w:tc>
          <w:tcPr>
            <w:tcW w:w="1110" w:type="dxa"/>
            <w:vAlign w:val="center"/>
          </w:tcPr>
          <w:p w14:paraId="41FA5731">
            <w:pPr>
              <w:spacing w:line="360" w:lineRule="auto"/>
              <w:rPr>
                <w:rFonts w:hint="eastAsia" w:ascii="宋体" w:hAnsi="宋体" w:eastAsia="宋体" w:cs="Times New Roman"/>
                <w:sz w:val="24"/>
                <w:szCs w:val="24"/>
              </w:rPr>
            </w:pPr>
          </w:p>
        </w:tc>
        <w:tc>
          <w:tcPr>
            <w:tcW w:w="2613" w:type="dxa"/>
            <w:vAlign w:val="center"/>
          </w:tcPr>
          <w:p w14:paraId="3BEFDABA">
            <w:pPr>
              <w:spacing w:line="360" w:lineRule="auto"/>
              <w:rPr>
                <w:rFonts w:hint="eastAsia" w:ascii="宋体" w:hAnsi="宋体" w:eastAsia="宋体" w:cs="Times New Roman"/>
                <w:sz w:val="24"/>
                <w:szCs w:val="24"/>
              </w:rPr>
            </w:pPr>
          </w:p>
        </w:tc>
      </w:tr>
      <w:tr w14:paraId="00E66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D431115">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12</w:t>
            </w:r>
          </w:p>
        </w:tc>
        <w:tc>
          <w:tcPr>
            <w:tcW w:w="1080" w:type="dxa"/>
            <w:vAlign w:val="center"/>
          </w:tcPr>
          <w:p w14:paraId="20F34100">
            <w:pPr>
              <w:spacing w:line="360" w:lineRule="auto"/>
              <w:rPr>
                <w:rFonts w:hint="eastAsia" w:ascii="宋体" w:hAnsi="宋体" w:eastAsia="宋体" w:cs="Times New Roman"/>
                <w:sz w:val="24"/>
                <w:szCs w:val="24"/>
              </w:rPr>
            </w:pPr>
          </w:p>
        </w:tc>
        <w:tc>
          <w:tcPr>
            <w:tcW w:w="2891" w:type="dxa"/>
            <w:vAlign w:val="center"/>
          </w:tcPr>
          <w:p w14:paraId="2F1165D5">
            <w:pPr>
              <w:spacing w:line="360" w:lineRule="auto"/>
              <w:rPr>
                <w:rFonts w:hint="eastAsia" w:ascii="宋体" w:hAnsi="宋体" w:eastAsia="宋体" w:cs="Times New Roman"/>
                <w:sz w:val="24"/>
                <w:szCs w:val="24"/>
              </w:rPr>
            </w:pPr>
          </w:p>
        </w:tc>
        <w:tc>
          <w:tcPr>
            <w:tcW w:w="1110" w:type="dxa"/>
            <w:vAlign w:val="center"/>
          </w:tcPr>
          <w:p w14:paraId="497C6522">
            <w:pPr>
              <w:spacing w:line="360" w:lineRule="auto"/>
              <w:rPr>
                <w:rFonts w:hint="eastAsia" w:ascii="宋体" w:hAnsi="宋体" w:eastAsia="宋体" w:cs="Times New Roman"/>
                <w:sz w:val="24"/>
                <w:szCs w:val="24"/>
              </w:rPr>
            </w:pPr>
          </w:p>
        </w:tc>
        <w:tc>
          <w:tcPr>
            <w:tcW w:w="2613" w:type="dxa"/>
            <w:vAlign w:val="center"/>
          </w:tcPr>
          <w:p w14:paraId="4440B180">
            <w:pPr>
              <w:spacing w:line="360" w:lineRule="auto"/>
              <w:rPr>
                <w:rFonts w:hint="eastAsia" w:ascii="宋体" w:hAnsi="宋体" w:eastAsia="宋体" w:cs="Times New Roman"/>
                <w:sz w:val="24"/>
                <w:szCs w:val="24"/>
              </w:rPr>
            </w:pPr>
          </w:p>
        </w:tc>
      </w:tr>
    </w:tbl>
    <w:p w14:paraId="2227DC77">
      <w:pPr>
        <w:spacing w:line="360" w:lineRule="auto"/>
        <w:rPr>
          <w:rFonts w:hint="eastAsia" w:ascii="宋体" w:hAnsi="宋体" w:eastAsia="宋体" w:cs="Times New Roman"/>
          <w:sz w:val="24"/>
          <w:szCs w:val="24"/>
        </w:rPr>
      </w:pPr>
      <w:r>
        <w:rPr>
          <w:rFonts w:hint="eastAsia" w:ascii="宋体" w:hAnsi="宋体" w:eastAsia="宋体" w:cs="Times New Roman"/>
          <w:b/>
          <w:sz w:val="24"/>
          <w:szCs w:val="24"/>
        </w:rPr>
        <w:t>注：</w:t>
      </w:r>
      <w:r>
        <w:rPr>
          <w:rFonts w:hint="eastAsia" w:ascii="宋体" w:hAnsi="宋体" w:eastAsia="宋体" w:cs="Times New Roman"/>
          <w:sz w:val="24"/>
          <w:szCs w:val="24"/>
        </w:rPr>
        <w:t>即使投标人进行了描述，也要提报该表，</w:t>
      </w:r>
      <w:r>
        <w:rPr>
          <w:rFonts w:hint="eastAsia" w:ascii="宋体" w:hAnsi="宋体" w:eastAsia="宋体" w:cs="Times New Roman"/>
          <w:b/>
          <w:sz w:val="24"/>
          <w:szCs w:val="24"/>
        </w:rPr>
        <w:t>无该表则被视为“无偏离”。</w:t>
      </w:r>
      <w:r>
        <w:rPr>
          <w:rFonts w:hint="eastAsia" w:ascii="宋体" w:hAnsi="宋体" w:eastAsia="宋体" w:cs="Times New Roman"/>
          <w:sz w:val="24"/>
          <w:szCs w:val="24"/>
        </w:rPr>
        <w:t>如无偏离注明“无”字。</w:t>
      </w:r>
    </w:p>
    <w:p w14:paraId="6E418A49">
      <w:pPr>
        <w:spacing w:line="360" w:lineRule="auto"/>
        <w:rPr>
          <w:rFonts w:hint="eastAsia" w:ascii="宋体" w:hAnsi="宋体" w:eastAsia="宋体" w:cs="Times New Roman"/>
          <w:b/>
          <w:bCs/>
          <w:sz w:val="28"/>
          <w:szCs w:val="28"/>
        </w:rPr>
      </w:pPr>
    </w:p>
    <w:p w14:paraId="6362FBAE">
      <w:pPr>
        <w:spacing w:line="360" w:lineRule="auto"/>
        <w:rPr>
          <w:rFonts w:hint="eastAsia" w:ascii="宋体" w:hAnsi="宋体" w:eastAsia="宋体" w:cs="Times New Roman"/>
          <w:sz w:val="24"/>
          <w:szCs w:val="24"/>
        </w:rPr>
      </w:pPr>
      <w:r>
        <w:rPr>
          <w:rFonts w:hint="eastAsia" w:ascii="宋体" w:hAnsi="宋体" w:eastAsia="宋体" w:cs="Times New Roman"/>
          <w:sz w:val="24"/>
          <w:szCs w:val="24"/>
        </w:rPr>
        <w:t>投标人名称：                   授权代表签字：            日期：</w:t>
      </w:r>
    </w:p>
    <w:p w14:paraId="08DBD15B">
      <w:pPr>
        <w:pStyle w:val="2"/>
        <w:outlineLvl w:val="2"/>
        <w:rPr>
          <w:rFonts w:hint="eastAsia" w:hAnsi="宋体" w:cs="宋体"/>
          <w:b/>
          <w:bCs/>
          <w:color w:val="000000"/>
          <w:sz w:val="24"/>
          <w:szCs w:val="24"/>
        </w:rPr>
      </w:pPr>
    </w:p>
    <w:p w14:paraId="7E7C8089">
      <w:pPr>
        <w:pStyle w:val="2"/>
        <w:outlineLvl w:val="2"/>
        <w:rPr>
          <w:rFonts w:hint="eastAsia" w:hAnsi="宋体" w:cs="宋体"/>
          <w:b/>
          <w:bCs/>
          <w:color w:val="000000"/>
          <w:sz w:val="24"/>
          <w:szCs w:val="24"/>
        </w:rPr>
      </w:pPr>
    </w:p>
    <w:p w14:paraId="724CC547">
      <w:pPr>
        <w:pStyle w:val="2"/>
        <w:outlineLvl w:val="2"/>
        <w:rPr>
          <w:rFonts w:hint="eastAsia" w:hAnsi="宋体" w:cs="宋体"/>
          <w:b/>
          <w:bCs/>
          <w:color w:val="000000"/>
          <w:sz w:val="24"/>
          <w:szCs w:val="24"/>
        </w:rPr>
      </w:pPr>
    </w:p>
    <w:p w14:paraId="22E513B0">
      <w:pPr>
        <w:keepNext/>
        <w:keepLines/>
        <w:spacing w:before="156" w:beforeLines="50" w:after="156" w:afterLines="50"/>
        <w:jc w:val="center"/>
        <w:outlineLvl w:val="1"/>
        <w:rPr>
          <w:rFonts w:hint="eastAsia" w:ascii="宋体" w:hAnsi="宋体" w:eastAsia="宋体" w:cs="Times New Roman"/>
          <w:sz w:val="28"/>
          <w:szCs w:val="32"/>
        </w:rPr>
      </w:pPr>
      <w:r>
        <w:rPr>
          <w:rFonts w:hint="eastAsia" w:ascii="黑体" w:hAnsi="黑体" w:eastAsia="黑体" w:cs="黑体"/>
          <w:b/>
          <w:bCs/>
          <w:sz w:val="28"/>
          <w:szCs w:val="32"/>
        </w:rPr>
        <w:t>投标报名表</w:t>
      </w:r>
    </w:p>
    <w:p w14:paraId="4930FFCF">
      <w:pPr>
        <w:spacing w:line="360" w:lineRule="auto"/>
        <w:ind w:firstLine="120" w:firstLineChars="50"/>
        <w:rPr>
          <w:rFonts w:hint="eastAsia" w:ascii="宋体" w:hAnsi="宋体" w:eastAsia="宋体" w:cs="Times New Roman"/>
          <w:sz w:val="24"/>
          <w:szCs w:val="24"/>
        </w:rPr>
      </w:pPr>
      <w:r>
        <w:rPr>
          <w:rFonts w:hint="eastAsia" w:ascii="宋体" w:hAnsi="宋体" w:eastAsia="宋体" w:cs="Times New Roman"/>
          <w:sz w:val="24"/>
          <w:szCs w:val="24"/>
        </w:rPr>
        <w:t>公章：</w:t>
      </w:r>
    </w:p>
    <w:tbl>
      <w:tblPr>
        <w:tblStyle w:val="30"/>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37"/>
        <w:gridCol w:w="2690"/>
        <w:gridCol w:w="2272"/>
        <w:gridCol w:w="2325"/>
      </w:tblGrid>
      <w:tr w14:paraId="52997E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4" w:hRule="atLeast"/>
          <w:jc w:val="center"/>
        </w:trPr>
        <w:tc>
          <w:tcPr>
            <w:tcW w:w="1637" w:type="dxa"/>
            <w:vAlign w:val="center"/>
          </w:tcPr>
          <w:p w14:paraId="77D27CDD">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项目名称</w:t>
            </w:r>
          </w:p>
        </w:tc>
        <w:tc>
          <w:tcPr>
            <w:tcW w:w="7287" w:type="dxa"/>
            <w:gridSpan w:val="3"/>
            <w:vAlign w:val="center"/>
          </w:tcPr>
          <w:p w14:paraId="610D343A">
            <w:pPr>
              <w:spacing w:line="360" w:lineRule="auto"/>
              <w:jc w:val="center"/>
              <w:rPr>
                <w:rFonts w:hint="eastAsia" w:ascii="宋体" w:hAnsi="宋体" w:eastAsia="宋体" w:cs="Times New Roman"/>
                <w:szCs w:val="21"/>
              </w:rPr>
            </w:pPr>
          </w:p>
        </w:tc>
      </w:tr>
      <w:tr w14:paraId="4A44E7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8" w:hRule="atLeast"/>
          <w:jc w:val="center"/>
        </w:trPr>
        <w:tc>
          <w:tcPr>
            <w:tcW w:w="1637" w:type="dxa"/>
            <w:vAlign w:val="center"/>
          </w:tcPr>
          <w:p w14:paraId="6590D7AC">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投标单位</w:t>
            </w:r>
          </w:p>
          <w:p w14:paraId="00AEDC4C">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（全称）</w:t>
            </w:r>
          </w:p>
        </w:tc>
        <w:tc>
          <w:tcPr>
            <w:tcW w:w="7287" w:type="dxa"/>
            <w:gridSpan w:val="3"/>
            <w:vAlign w:val="center"/>
          </w:tcPr>
          <w:p w14:paraId="4F45F7EC">
            <w:pPr>
              <w:spacing w:line="360" w:lineRule="auto"/>
              <w:jc w:val="center"/>
              <w:rPr>
                <w:rFonts w:hint="eastAsia" w:ascii="宋体" w:hAnsi="宋体" w:eastAsia="宋体" w:cs="Times New Roman"/>
                <w:sz w:val="24"/>
                <w:szCs w:val="24"/>
              </w:rPr>
            </w:pPr>
          </w:p>
        </w:tc>
      </w:tr>
      <w:tr w14:paraId="2F7BF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1637" w:type="dxa"/>
            <w:vAlign w:val="center"/>
          </w:tcPr>
          <w:p w14:paraId="5082A0E7">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投标单位</w:t>
            </w:r>
          </w:p>
          <w:p w14:paraId="3E639908">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简介</w:t>
            </w:r>
          </w:p>
        </w:tc>
        <w:tc>
          <w:tcPr>
            <w:tcW w:w="7287" w:type="dxa"/>
            <w:gridSpan w:val="3"/>
            <w:vAlign w:val="center"/>
          </w:tcPr>
          <w:p w14:paraId="0DF29CF4">
            <w:pPr>
              <w:spacing w:line="360" w:lineRule="auto"/>
              <w:jc w:val="center"/>
              <w:rPr>
                <w:rFonts w:hint="eastAsia" w:ascii="宋体" w:hAnsi="宋体" w:eastAsia="宋体" w:cs="Times New Roman"/>
                <w:sz w:val="24"/>
                <w:szCs w:val="24"/>
              </w:rPr>
            </w:pPr>
          </w:p>
        </w:tc>
      </w:tr>
      <w:tr w14:paraId="22FAFA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1637" w:type="dxa"/>
            <w:vAlign w:val="center"/>
          </w:tcPr>
          <w:p w14:paraId="41A615D6">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项目负责人</w:t>
            </w:r>
          </w:p>
        </w:tc>
        <w:tc>
          <w:tcPr>
            <w:tcW w:w="2690" w:type="dxa"/>
            <w:vAlign w:val="center"/>
          </w:tcPr>
          <w:p w14:paraId="1BA08F5B">
            <w:pPr>
              <w:spacing w:line="360" w:lineRule="auto"/>
              <w:jc w:val="center"/>
              <w:rPr>
                <w:rFonts w:hint="eastAsia" w:ascii="宋体" w:hAnsi="宋体" w:eastAsia="宋体" w:cs="Times New Roman"/>
                <w:sz w:val="24"/>
                <w:szCs w:val="24"/>
              </w:rPr>
            </w:pPr>
          </w:p>
        </w:tc>
        <w:tc>
          <w:tcPr>
            <w:tcW w:w="2272" w:type="dxa"/>
            <w:vAlign w:val="center"/>
          </w:tcPr>
          <w:p w14:paraId="79A85D03">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联系电话</w:t>
            </w:r>
          </w:p>
        </w:tc>
        <w:tc>
          <w:tcPr>
            <w:tcW w:w="2325" w:type="dxa"/>
            <w:vAlign w:val="center"/>
          </w:tcPr>
          <w:p w14:paraId="4B053CD1">
            <w:pPr>
              <w:spacing w:line="360" w:lineRule="auto"/>
              <w:jc w:val="center"/>
              <w:rPr>
                <w:rFonts w:hint="eastAsia" w:ascii="宋体" w:hAnsi="宋体" w:eastAsia="宋体" w:cs="Times New Roman"/>
                <w:sz w:val="24"/>
                <w:szCs w:val="24"/>
              </w:rPr>
            </w:pPr>
          </w:p>
        </w:tc>
      </w:tr>
      <w:tr w14:paraId="45A7A2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5" w:hRule="atLeast"/>
          <w:jc w:val="center"/>
        </w:trPr>
        <w:tc>
          <w:tcPr>
            <w:tcW w:w="1637" w:type="dxa"/>
            <w:vAlign w:val="center"/>
          </w:tcPr>
          <w:p w14:paraId="115BE7BD">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公司电话</w:t>
            </w:r>
          </w:p>
        </w:tc>
        <w:tc>
          <w:tcPr>
            <w:tcW w:w="2690" w:type="dxa"/>
            <w:vAlign w:val="center"/>
          </w:tcPr>
          <w:p w14:paraId="0DD60645">
            <w:pPr>
              <w:spacing w:line="360" w:lineRule="auto"/>
              <w:jc w:val="center"/>
              <w:rPr>
                <w:rFonts w:hint="eastAsia" w:ascii="宋体" w:hAnsi="宋体" w:eastAsia="宋体" w:cs="Times New Roman"/>
                <w:sz w:val="24"/>
                <w:szCs w:val="24"/>
              </w:rPr>
            </w:pPr>
          </w:p>
        </w:tc>
        <w:tc>
          <w:tcPr>
            <w:tcW w:w="2272" w:type="dxa"/>
            <w:vAlign w:val="center"/>
          </w:tcPr>
          <w:p w14:paraId="66BB38EA">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传真</w:t>
            </w:r>
          </w:p>
        </w:tc>
        <w:tc>
          <w:tcPr>
            <w:tcW w:w="2325" w:type="dxa"/>
            <w:vAlign w:val="center"/>
          </w:tcPr>
          <w:p w14:paraId="37835D86">
            <w:pPr>
              <w:spacing w:line="360" w:lineRule="auto"/>
              <w:jc w:val="center"/>
              <w:rPr>
                <w:rFonts w:hint="eastAsia" w:ascii="宋体" w:hAnsi="宋体" w:eastAsia="宋体" w:cs="Times New Roman"/>
                <w:sz w:val="24"/>
                <w:szCs w:val="24"/>
              </w:rPr>
            </w:pPr>
          </w:p>
        </w:tc>
      </w:tr>
      <w:tr w14:paraId="19AEB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8" w:hRule="atLeast"/>
          <w:jc w:val="center"/>
        </w:trPr>
        <w:tc>
          <w:tcPr>
            <w:tcW w:w="1637" w:type="dxa"/>
            <w:vAlign w:val="center"/>
          </w:tcPr>
          <w:p w14:paraId="4B107F54">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E-mail</w:t>
            </w:r>
          </w:p>
        </w:tc>
        <w:tc>
          <w:tcPr>
            <w:tcW w:w="7287" w:type="dxa"/>
            <w:gridSpan w:val="3"/>
            <w:vAlign w:val="center"/>
          </w:tcPr>
          <w:p w14:paraId="52F19A06">
            <w:pPr>
              <w:spacing w:line="360" w:lineRule="auto"/>
              <w:jc w:val="center"/>
              <w:rPr>
                <w:rFonts w:hint="eastAsia" w:ascii="宋体" w:hAnsi="宋体" w:eastAsia="宋体" w:cs="Times New Roman"/>
                <w:sz w:val="24"/>
                <w:szCs w:val="24"/>
              </w:rPr>
            </w:pPr>
          </w:p>
        </w:tc>
      </w:tr>
      <w:tr w14:paraId="78A21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1" w:hRule="atLeast"/>
          <w:jc w:val="center"/>
        </w:trPr>
        <w:tc>
          <w:tcPr>
            <w:tcW w:w="1637" w:type="dxa"/>
            <w:vAlign w:val="center"/>
          </w:tcPr>
          <w:p w14:paraId="5DAB3E97">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报名时间</w:t>
            </w:r>
          </w:p>
        </w:tc>
        <w:tc>
          <w:tcPr>
            <w:tcW w:w="7287" w:type="dxa"/>
            <w:gridSpan w:val="3"/>
            <w:vAlign w:val="center"/>
          </w:tcPr>
          <w:p w14:paraId="0D8D166D">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年   月   日</w:t>
            </w:r>
          </w:p>
        </w:tc>
      </w:tr>
    </w:tbl>
    <w:p w14:paraId="7D9F76EC">
      <w:pPr>
        <w:spacing w:line="360" w:lineRule="auto"/>
        <w:ind w:left="472" w:right="69" w:rightChars="33" w:hanging="472" w:hangingChars="196"/>
        <w:rPr>
          <w:rFonts w:hint="eastAsia" w:ascii="宋体" w:hAnsi="宋体" w:eastAsia="宋体" w:cs="Times New Roman"/>
          <w:sz w:val="24"/>
          <w:szCs w:val="24"/>
        </w:rPr>
      </w:pPr>
      <w:r>
        <w:rPr>
          <w:rFonts w:hint="eastAsia" w:ascii="宋体" w:hAnsi="宋体" w:eastAsia="宋体" w:cs="Times New Roman"/>
          <w:b/>
          <w:sz w:val="24"/>
          <w:szCs w:val="24"/>
        </w:rPr>
        <w:t>注：</w:t>
      </w:r>
      <w:r>
        <w:rPr>
          <w:rFonts w:hint="eastAsia" w:ascii="宋体" w:hAnsi="宋体" w:eastAsia="宋体" w:cs="Times New Roman"/>
          <w:sz w:val="24"/>
          <w:szCs w:val="24"/>
        </w:rPr>
        <w:t>请投标单位认真填写并加盖公章，并于规定时间前回传。缺项及不按要求时间回复均视为自动放弃本次投标资格。</w:t>
      </w:r>
    </w:p>
    <w:p w14:paraId="69A229F4">
      <w:pPr>
        <w:spacing w:line="360" w:lineRule="auto"/>
        <w:rPr>
          <w:rFonts w:hint="eastAsia" w:ascii="宋体" w:hAnsi="宋体" w:eastAsia="宋体" w:cs="Times New Roman"/>
          <w:b/>
          <w:bCs/>
          <w:sz w:val="28"/>
          <w:szCs w:val="24"/>
        </w:rPr>
      </w:pPr>
      <w:r>
        <w:rPr>
          <w:rFonts w:hint="eastAsia" w:ascii="宋体" w:hAnsi="宋体" w:eastAsia="宋体" w:cs="Times New Roman"/>
          <w:sz w:val="24"/>
          <w:szCs w:val="24"/>
        </w:rPr>
        <w:t xml:space="preserve">联系人：           </w:t>
      </w:r>
      <w:r>
        <w:rPr>
          <w:rFonts w:hint="eastAsia" w:ascii="宋体" w:hAnsi="宋体" w:eastAsia="宋体" w:cs="Times New Roman"/>
          <w:color w:val="FF0000"/>
          <w:sz w:val="24"/>
          <w:szCs w:val="24"/>
        </w:rPr>
        <w:t xml:space="preserve">      </w:t>
      </w:r>
      <w:r>
        <w:rPr>
          <w:rFonts w:hint="eastAsia" w:ascii="宋体" w:hAnsi="宋体" w:eastAsia="宋体" w:cs="Times New Roman"/>
          <w:sz w:val="24"/>
        </w:rPr>
        <w:t>联系电话：                    传真：</w:t>
      </w:r>
    </w:p>
    <w:p w14:paraId="0D3056FA">
      <w:pPr>
        <w:spacing w:line="360" w:lineRule="auto"/>
        <w:rPr>
          <w:rFonts w:hint="eastAsia" w:ascii="宋体" w:hAnsi="宋体" w:eastAsia="宋体" w:cs="Times New Roman"/>
          <w:sz w:val="24"/>
          <w:szCs w:val="24"/>
        </w:rPr>
      </w:pPr>
      <w:r>
        <w:rPr>
          <w:rFonts w:hint="eastAsia" w:ascii="宋体" w:hAnsi="宋体" w:eastAsia="宋体" w:cs="Times New Roman"/>
          <w:sz w:val="24"/>
          <w:szCs w:val="24"/>
        </w:rPr>
        <w:t>投标人名称：             授权代表签字：                日期：</w:t>
      </w:r>
    </w:p>
    <w:p w14:paraId="62EED8BF">
      <w:pPr>
        <w:pStyle w:val="2"/>
        <w:outlineLvl w:val="2"/>
        <w:rPr>
          <w:rFonts w:hint="eastAsia" w:hAnsi="宋体" w:cs="宋体"/>
          <w:b/>
          <w:bCs/>
          <w:color w:val="000000"/>
          <w:sz w:val="24"/>
          <w:szCs w:val="24"/>
        </w:rPr>
      </w:pPr>
    </w:p>
    <w:p w14:paraId="04B5F9AC">
      <w:pPr>
        <w:pStyle w:val="2"/>
        <w:outlineLvl w:val="2"/>
        <w:rPr>
          <w:rFonts w:hint="eastAsia" w:hAnsi="宋体" w:cs="宋体"/>
          <w:b/>
          <w:bCs/>
          <w:color w:val="000000"/>
          <w:sz w:val="24"/>
          <w:szCs w:val="24"/>
        </w:rPr>
      </w:pPr>
    </w:p>
    <w:p w14:paraId="7E1F506C">
      <w:pPr>
        <w:pStyle w:val="2"/>
        <w:outlineLvl w:val="2"/>
        <w:rPr>
          <w:rFonts w:hint="eastAsia" w:hAnsi="宋体" w:cs="宋体"/>
          <w:b/>
          <w:bCs/>
          <w:color w:val="000000"/>
          <w:sz w:val="24"/>
          <w:szCs w:val="24"/>
        </w:rPr>
      </w:pPr>
    </w:p>
    <w:p w14:paraId="3899FF92">
      <w:pPr>
        <w:pStyle w:val="2"/>
        <w:outlineLvl w:val="2"/>
        <w:rPr>
          <w:rFonts w:hint="eastAsia" w:hAnsi="宋体" w:cs="宋体"/>
          <w:b/>
          <w:bCs/>
          <w:color w:val="000000"/>
          <w:sz w:val="24"/>
          <w:szCs w:val="24"/>
        </w:rPr>
      </w:pPr>
    </w:p>
    <w:p w14:paraId="4018840C">
      <w:pPr>
        <w:pStyle w:val="2"/>
        <w:outlineLvl w:val="2"/>
        <w:rPr>
          <w:rFonts w:hint="eastAsia" w:hAnsi="宋体" w:cs="宋体"/>
          <w:b/>
          <w:bCs/>
          <w:color w:val="000000"/>
          <w:sz w:val="24"/>
          <w:szCs w:val="24"/>
        </w:rPr>
      </w:pPr>
    </w:p>
    <w:p w14:paraId="37767112">
      <w:pPr>
        <w:pStyle w:val="2"/>
        <w:outlineLvl w:val="2"/>
        <w:rPr>
          <w:rFonts w:hAnsi="宋体" w:cs="宋体"/>
          <w:b/>
          <w:bCs/>
          <w:color w:val="000000"/>
          <w:sz w:val="24"/>
          <w:szCs w:val="24"/>
        </w:rPr>
      </w:pPr>
      <w:r>
        <w:rPr>
          <w:rFonts w:hint="eastAsia" w:hAnsi="宋体" w:cs="宋体"/>
          <w:b/>
          <w:bCs/>
          <w:color w:val="000000"/>
          <w:sz w:val="24"/>
          <w:szCs w:val="24"/>
        </w:rPr>
        <w:t>附件一 SRM非生产供应商注册操作手册</w:t>
      </w:r>
    </w:p>
    <w:p w14:paraId="264A638F">
      <w:pPr>
        <w:adjustRightInd w:val="0"/>
        <w:snapToGrid w:val="0"/>
        <w:jc w:val="left"/>
        <w:rPr>
          <w:rFonts w:ascii="宋体" w:hAnsi="宋体" w:cs="宋体"/>
          <w:sz w:val="24"/>
          <w:szCs w:val="24"/>
        </w:rPr>
      </w:pPr>
    </w:p>
    <w:p w14:paraId="0D4D6488">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40BE2012">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454E050E">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201D8278">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5" cstate="print"/>
                    <a:srcRect/>
                    <a:stretch>
                      <a:fillRect/>
                    </a:stretch>
                  </pic:blipFill>
                  <pic:spPr>
                    <a:xfrm>
                      <a:off x="0" y="0"/>
                      <a:ext cx="5760085" cy="2933065"/>
                    </a:xfrm>
                    <a:prstGeom prst="rect">
                      <a:avLst/>
                    </a:prstGeom>
                  </pic:spPr>
                </pic:pic>
              </a:graphicData>
            </a:graphic>
          </wp:inline>
        </w:drawing>
      </w:r>
    </w:p>
    <w:p w14:paraId="70B23500">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66473421">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6" cstate="print"/>
                    <a:srcRect/>
                    <a:stretch>
                      <a:fillRect/>
                    </a:stretch>
                  </pic:blipFill>
                  <pic:spPr>
                    <a:xfrm>
                      <a:off x="0" y="0"/>
                      <a:ext cx="5760085" cy="2766695"/>
                    </a:xfrm>
                    <a:prstGeom prst="rect">
                      <a:avLst/>
                    </a:prstGeom>
                  </pic:spPr>
                </pic:pic>
              </a:graphicData>
            </a:graphic>
          </wp:inline>
        </w:drawing>
      </w:r>
    </w:p>
    <w:p w14:paraId="715D187C">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55C17E4D">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7" cstate="print"/>
                    <a:srcRect/>
                    <a:stretch>
                      <a:fillRect/>
                    </a:stretch>
                  </pic:blipFill>
                  <pic:spPr>
                    <a:xfrm>
                      <a:off x="0" y="0"/>
                      <a:ext cx="5760085" cy="2869565"/>
                    </a:xfrm>
                    <a:prstGeom prst="rect">
                      <a:avLst/>
                    </a:prstGeom>
                  </pic:spPr>
                </pic:pic>
              </a:graphicData>
            </a:graphic>
          </wp:inline>
        </w:drawing>
      </w:r>
    </w:p>
    <w:p w14:paraId="04E00A3A">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3204A924">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8" cstate="print"/>
                    <a:srcRect/>
                    <a:stretch>
                      <a:fillRect/>
                    </a:stretch>
                  </pic:blipFill>
                  <pic:spPr>
                    <a:xfrm>
                      <a:off x="0" y="0"/>
                      <a:ext cx="5760085" cy="2853055"/>
                    </a:xfrm>
                    <a:prstGeom prst="rect">
                      <a:avLst/>
                    </a:prstGeom>
                  </pic:spPr>
                </pic:pic>
              </a:graphicData>
            </a:graphic>
          </wp:inline>
        </w:drawing>
      </w:r>
    </w:p>
    <w:p w14:paraId="411FBB52">
      <w:pPr>
        <w:numPr>
          <w:ilvl w:val="0"/>
          <w:numId w:val="26"/>
        </w:numPr>
        <w:spacing w:line="360" w:lineRule="auto"/>
        <w:rPr>
          <w:rFonts w:ascii="宋体" w:hAnsi="宋体" w:cs="宋体"/>
          <w:color w:val="000000"/>
          <w:sz w:val="24"/>
          <w:szCs w:val="28"/>
        </w:rPr>
      </w:pPr>
      <w:r>
        <w:rPr>
          <w:rFonts w:ascii="宋体" w:hAnsi="宋体" w:cs="宋体"/>
          <w:color w:val="000000"/>
          <w:sz w:val="24"/>
          <w:szCs w:val="28"/>
        </w:rPr>
        <w:t>按要求填写所有信息，注意非生产类要填写合作单位，最后提交审批</w:t>
      </w:r>
    </w:p>
    <w:p w14:paraId="00498489">
      <w:pPr>
        <w:pStyle w:val="2"/>
      </w:pPr>
    </w:p>
    <w:p w14:paraId="110559CB">
      <w:pPr>
        <w:rPr>
          <w:rFonts w:ascii="宋体" w:hAnsi="宋体" w:cs="宋体"/>
          <w:color w:val="000000"/>
        </w:rPr>
      </w:pPr>
    </w:p>
    <w:p w14:paraId="23EBCAAF">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9" cstate="print"/>
                    <a:srcRect/>
                    <a:stretch>
                      <a:fillRect/>
                    </a:stretch>
                  </pic:blipFill>
                  <pic:spPr>
                    <a:xfrm>
                      <a:off x="0" y="0"/>
                      <a:ext cx="5760085" cy="2809875"/>
                    </a:xfrm>
                    <a:prstGeom prst="rect">
                      <a:avLst/>
                    </a:prstGeom>
                  </pic:spPr>
                </pic:pic>
              </a:graphicData>
            </a:graphic>
          </wp:inline>
        </w:drawing>
      </w:r>
    </w:p>
    <w:p w14:paraId="092A68C8">
      <w:pPr>
        <w:pStyle w:val="2"/>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0" cstate="print"/>
                    <a:srcRect/>
                    <a:stretch>
                      <a:fillRect/>
                    </a:stretch>
                  </pic:blipFill>
                  <pic:spPr>
                    <a:xfrm>
                      <a:off x="0" y="0"/>
                      <a:ext cx="5760085" cy="2820035"/>
                    </a:xfrm>
                    <a:prstGeom prst="rect">
                      <a:avLst/>
                    </a:prstGeom>
                  </pic:spPr>
                </pic:pic>
              </a:graphicData>
            </a:graphic>
          </wp:inline>
        </w:drawing>
      </w:r>
    </w:p>
    <w:p w14:paraId="69E7D186">
      <w:pPr>
        <w:pStyle w:val="2"/>
      </w:pPr>
    </w:p>
    <w:p w14:paraId="0EBA7E45">
      <w:pPr>
        <w:pStyle w:val="2"/>
      </w:pPr>
    </w:p>
    <w:p w14:paraId="5C9F81C7">
      <w:pPr>
        <w:rPr>
          <w:rFonts w:ascii="宋体" w:hAnsi="宋体" w:cs="宋体"/>
          <w:b/>
          <w:bCs/>
          <w:color w:val="000000"/>
          <w:sz w:val="24"/>
          <w:szCs w:val="28"/>
        </w:rPr>
      </w:pPr>
      <w:r>
        <w:rPr>
          <w:rFonts w:hint="eastAsia" w:ascii="宋体" w:hAnsi="宋体" w:cs="宋体"/>
          <w:b/>
          <w:bCs/>
          <w:color w:val="000000"/>
          <w:sz w:val="24"/>
          <w:szCs w:val="28"/>
        </w:rPr>
        <w:t>注：</w:t>
      </w:r>
    </w:p>
    <w:p w14:paraId="12DA16F2">
      <w:pPr>
        <w:rPr>
          <w:rFonts w:ascii="宋体" w:hAnsi="宋体" w:cs="宋体"/>
          <w:b/>
          <w:bCs/>
          <w:color w:val="000000"/>
          <w:sz w:val="24"/>
          <w:szCs w:val="28"/>
        </w:rPr>
      </w:pPr>
      <w:r>
        <w:rPr>
          <w:rFonts w:hint="eastAsia" w:ascii="宋体" w:hAnsi="宋体" w:cs="宋体"/>
          <w:b/>
          <w:bCs/>
          <w:color w:val="000000"/>
          <w:sz w:val="24"/>
          <w:szCs w:val="28"/>
        </w:rPr>
        <w:t>1.“项目名称”和“采购形式编号”见投标须知前附表1.1；</w:t>
      </w:r>
    </w:p>
    <w:p w14:paraId="67F41778">
      <w:pPr>
        <w:pStyle w:val="2"/>
      </w:pPr>
      <w:r>
        <w:rPr>
          <w:rFonts w:hint="eastAsia" w:hAnsi="宋体" w:cs="宋体"/>
          <w:b/>
          <w:bCs/>
          <w:color w:val="000000"/>
          <w:sz w:val="24"/>
          <w:szCs w:val="28"/>
        </w:rPr>
        <w:t>2.配套能力“供货类别”填“直管单位非生产招标 / 服务 / 安全消防”，业务主管部门选择“安全环保部”。</w:t>
      </w:r>
    </w:p>
    <w:p w14:paraId="01B500E7">
      <w:pPr>
        <w:pStyle w:val="2"/>
        <w:sectPr>
          <w:headerReference r:id="rId8" w:type="first"/>
          <w:footerReference r:id="rId10" w:type="first"/>
          <w:headerReference r:id="rId7" w:type="default"/>
          <w:footerReference r:id="rId9" w:type="default"/>
          <w:pgSz w:w="11906" w:h="16838"/>
          <w:pgMar w:top="1588" w:right="1418" w:bottom="1134" w:left="1418" w:header="851" w:footer="992" w:gutter="0"/>
          <w:cols w:space="720" w:num="1"/>
          <w:titlePg/>
          <w:docGrid w:type="lines" w:linePitch="312" w:charSpace="0"/>
        </w:sectPr>
      </w:pPr>
    </w:p>
    <w:p w14:paraId="72EDEC08">
      <w:pPr>
        <w:pStyle w:val="2"/>
        <w:outlineLvl w:val="2"/>
        <w:rPr>
          <w:rFonts w:hAnsi="宋体"/>
          <w:b/>
          <w:color w:val="000000"/>
          <w:sz w:val="24"/>
          <w:szCs w:val="24"/>
        </w:rPr>
      </w:pPr>
      <w:r>
        <w:rPr>
          <w:rFonts w:hint="eastAsia" w:hAnsi="宋体" w:cs="宋体"/>
          <w:b/>
          <w:bCs/>
          <w:color w:val="000000"/>
          <w:sz w:val="24"/>
          <w:szCs w:val="24"/>
        </w:rPr>
        <w:t xml:space="preserve">附件 </w:t>
      </w:r>
      <w:r>
        <w:rPr>
          <w:rFonts w:hint="eastAsia" w:hAnsi="宋体"/>
          <w:b/>
          <w:color w:val="000000"/>
          <w:sz w:val="24"/>
          <w:szCs w:val="24"/>
        </w:rPr>
        <w:t>SRM系统供应商用户手册</w:t>
      </w:r>
    </w:p>
    <w:p w14:paraId="155A762B">
      <w:pPr>
        <w:spacing w:line="360" w:lineRule="auto"/>
        <w:rPr>
          <w:rFonts w:ascii="宋体" w:hAnsi="宋体" w:cs="宋体"/>
          <w:sz w:val="24"/>
          <w:szCs w:val="24"/>
        </w:rPr>
      </w:pPr>
      <w:r>
        <w:rPr>
          <w:rFonts w:hint="eastAsia" w:ascii="宋体" w:hAnsi="宋体" w:cs="宋体"/>
          <w:color w:val="000000"/>
          <w:sz w:val="24"/>
          <w:szCs w:val="24"/>
        </w:rPr>
        <w:t>系统网址：</w:t>
      </w:r>
      <w:r>
        <w:rPr>
          <w:rFonts w:hint="eastAsia"/>
        </w:rPr>
        <w:fldChar w:fldCharType="begin"/>
      </w:r>
      <w:r>
        <w:instrText xml:space="preserve"> HYPERLINK "http://ecaitong.sinotruk.com:8012/" \t "dlt" </w:instrText>
      </w:r>
      <w:r>
        <w:rPr>
          <w:rFonts w:hint="eastAsia"/>
        </w:rP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14:paraId="2EC53168">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5390A5D0">
      <w:pPr>
        <w:spacing w:line="360" w:lineRule="auto"/>
        <w:rPr>
          <w:rFonts w:ascii="宋体" w:hAnsi="宋体" w:cs="宋体"/>
          <w:sz w:val="24"/>
          <w:szCs w:val="24"/>
        </w:rPr>
      </w:pPr>
      <w:r>
        <w:rPr>
          <w:rFonts w:hint="eastAsia" w:ascii="宋体" w:hAnsi="宋体" w:cs="宋体"/>
          <w:color w:val="000000"/>
          <w:sz w:val="24"/>
          <w:szCs w:val="24"/>
        </w:rPr>
        <w:t>初始密码：scm@2022</w:t>
      </w:r>
    </w:p>
    <w:p w14:paraId="7370EBEE">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38068CC2">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2DC0F86C">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67879B02">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1" cstate="print"/>
                    <a:srcRect/>
                    <a:stretch>
                      <a:fillRect/>
                    </a:stretch>
                  </pic:blipFill>
                  <pic:spPr>
                    <a:xfrm>
                      <a:off x="0" y="0"/>
                      <a:ext cx="5760085" cy="2269490"/>
                    </a:xfrm>
                    <a:prstGeom prst="rect">
                      <a:avLst/>
                    </a:prstGeom>
                  </pic:spPr>
                </pic:pic>
              </a:graphicData>
            </a:graphic>
          </wp:inline>
        </w:drawing>
      </w:r>
    </w:p>
    <w:p w14:paraId="272EC77B"/>
    <w:p w14:paraId="485817C5">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1F2EF6D8">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06B412F2">
      <w:pPr>
        <w:rPr>
          <w:rFonts w:ascii="宋体" w:hAnsi="宋体" w:cs="宋体"/>
          <w:color w:val="000000"/>
        </w:rPr>
      </w:pPr>
      <w:r>
        <w:rPr>
          <w:rFonts w:ascii="宋体" w:hAnsi="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2" cstate="print"/>
                    <a:srcRect/>
                    <a:stretch>
                      <a:fillRect/>
                    </a:stretch>
                  </pic:blipFill>
                  <pic:spPr>
                    <a:xfrm>
                      <a:off x="0" y="0"/>
                      <a:ext cx="5760085" cy="2125345"/>
                    </a:xfrm>
                    <a:prstGeom prst="rect">
                      <a:avLst/>
                    </a:prstGeom>
                  </pic:spPr>
                </pic:pic>
              </a:graphicData>
            </a:graphic>
          </wp:inline>
        </w:drawing>
      </w:r>
    </w:p>
    <w:p w14:paraId="4FE888D2">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12240D2B">
      <w:pPr>
        <w:pStyle w:val="2"/>
      </w:pPr>
      <w:r>
        <w:rPr>
          <w:rFonts w:hint="eastAsia" w:hAnsi="宋体" w:cs="宋体"/>
          <w:b/>
          <w:bCs/>
          <w:color w:val="000000"/>
          <w:sz w:val="24"/>
          <w:szCs w:val="28"/>
          <w:highlight w:val="yellow"/>
        </w:rPr>
        <w:t>注意：系统内的投标报价单位为“万元”，如开标现场发现填错报价，即直接淘汰。</w:t>
      </w:r>
    </w:p>
    <w:p w14:paraId="2D3167CB">
      <w:pPr>
        <w:ind w:left="425" w:hanging="425"/>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3" cstate="print"/>
                    <a:srcRect/>
                    <a:stretch>
                      <a:fillRect/>
                    </a:stretch>
                  </pic:blipFill>
                  <pic:spPr>
                    <a:xfrm>
                      <a:off x="0" y="0"/>
                      <a:ext cx="5490210" cy="2668905"/>
                    </a:xfrm>
                    <a:prstGeom prst="rect">
                      <a:avLst/>
                    </a:prstGeom>
                  </pic:spPr>
                </pic:pic>
              </a:graphicData>
            </a:graphic>
          </wp:inline>
        </w:drawing>
      </w:r>
    </w:p>
    <w:p w14:paraId="33DF4C0B">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077E1C2">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76401868">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1FB79FE3">
      <w:pPr>
        <w:spacing w:line="360" w:lineRule="auto"/>
        <w:rPr>
          <w:rFonts w:ascii="宋体" w:hAnsi="宋体" w:cs="宋体"/>
          <w:color w:val="000000"/>
          <w:sz w:val="24"/>
          <w:szCs w:val="24"/>
        </w:rPr>
      </w:pPr>
      <w:r>
        <w:rPr>
          <w:rFonts w:ascii="宋体" w:hAnsi="宋体" w:cs="宋体"/>
          <w:color w:val="000000"/>
          <w:sz w:val="24"/>
          <w:szCs w:val="24"/>
        </w:rPr>
        <w:t>开标之后所有投标的供应商都可编辑提交，技术标入围之后都不可编辑</w:t>
      </w:r>
      <w:r>
        <w:rPr>
          <w:rFonts w:hint="eastAsia" w:ascii="宋体" w:hAnsi="宋体" w:cs="宋体"/>
          <w:color w:val="000000"/>
          <w:sz w:val="24"/>
          <w:szCs w:val="24"/>
        </w:rPr>
        <w:t>。</w:t>
      </w:r>
    </w:p>
    <w:p w14:paraId="47AB3B2B">
      <w:pPr>
        <w:spacing w:line="360" w:lineRule="auto"/>
        <w:rPr>
          <w:rFonts w:ascii="Arial" w:hAnsi="Arial" w:eastAsia="Arial" w:cs="Arial"/>
          <w:color w:val="000000"/>
          <w:sz w:val="28"/>
        </w:rPr>
      </w:pP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4" cstate="print"/>
                    <a:srcRect/>
                    <a:stretch>
                      <a:fillRect/>
                    </a:stretch>
                  </pic:blipFill>
                  <pic:spPr>
                    <a:xfrm>
                      <a:off x="0" y="0"/>
                      <a:ext cx="5490210" cy="1992629"/>
                    </a:xfrm>
                    <a:prstGeom prst="rect">
                      <a:avLst/>
                    </a:prstGeom>
                  </pic:spPr>
                </pic:pic>
              </a:graphicData>
            </a:graphic>
          </wp:inline>
        </w:drawing>
      </w:r>
    </w:p>
    <w:p w14:paraId="5665E987">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67EF12E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52952D2C">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13E5FB22">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55771A7B">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5B919DAA">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194C2CDE">
      <w:pPr>
        <w:ind w:left="425" w:hanging="425"/>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5" cstate="print"/>
                    <a:srcRect/>
                    <a:stretch>
                      <a:fillRect/>
                    </a:stretch>
                  </pic:blipFill>
                  <pic:spPr>
                    <a:xfrm>
                      <a:off x="0" y="0"/>
                      <a:ext cx="5490210" cy="2544445"/>
                    </a:xfrm>
                    <a:prstGeom prst="rect">
                      <a:avLst/>
                    </a:prstGeom>
                  </pic:spPr>
                </pic:pic>
              </a:graphicData>
            </a:graphic>
          </wp:inline>
        </w:drawing>
      </w:r>
    </w:p>
    <w:p w14:paraId="02B26182">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55774C12">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2CB95F49">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2968E7EA">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6" cstate="print"/>
                    <a:srcRect/>
                    <a:stretch>
                      <a:fillRect/>
                    </a:stretch>
                  </pic:blipFill>
                  <pic:spPr>
                    <a:xfrm>
                      <a:off x="0" y="0"/>
                      <a:ext cx="5760085" cy="1956435"/>
                    </a:xfrm>
                    <a:prstGeom prst="rect">
                      <a:avLst/>
                    </a:prstGeom>
                  </pic:spPr>
                </pic:pic>
              </a:graphicData>
            </a:graphic>
          </wp:inline>
        </w:drawing>
      </w:r>
    </w:p>
    <w:p w14:paraId="0BFDE08D">
      <w:pPr>
        <w:pStyle w:val="2"/>
        <w:rPr>
          <w:rFonts w:hAnsi="宋体"/>
          <w:b/>
          <w:color w:val="000000"/>
          <w:sz w:val="24"/>
          <w:szCs w:val="24"/>
        </w:rPr>
      </w:pPr>
    </w:p>
    <w:p w14:paraId="63341374">
      <w:pPr>
        <w:pStyle w:val="2"/>
        <w:rPr>
          <w:rFonts w:hAnsi="宋体"/>
          <w:b/>
          <w:color w:val="000000"/>
          <w:sz w:val="24"/>
          <w:szCs w:val="24"/>
        </w:rPr>
      </w:pPr>
    </w:p>
    <w:p w14:paraId="0E3396F7">
      <w:pPr>
        <w:pStyle w:val="72"/>
        <w:numPr>
          <w:ilvl w:val="0"/>
          <w:numId w:val="0"/>
        </w:numPr>
      </w:pPr>
    </w:p>
    <w:sectPr>
      <w:headerReference r:id="rId11" w:type="first"/>
      <w:footerReference r:id="rId12" w:type="first"/>
      <w:pgSz w:w="11906" w:h="16838"/>
      <w:pgMar w:top="1134" w:right="1418" w:bottom="1134" w:left="1418" w:header="851" w:footer="720" w:gutter="0"/>
      <w:pgNumType w:start="0"/>
      <w:cols w:space="720" w:num="1"/>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7229A2F6">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18</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22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6B35B0">
    <w:pPr>
      <w:pStyle w:val="18"/>
      <w:framePr w:wrap="around" w:vAnchor="text" w:hAnchor="margin" w:xAlign="center" w:y="1"/>
      <w:rPr>
        <w:rStyle w:val="34"/>
      </w:rPr>
    </w:pPr>
    <w:r>
      <w:fldChar w:fldCharType="begin"/>
    </w:r>
    <w:r>
      <w:rPr>
        <w:rStyle w:val="34"/>
      </w:rPr>
      <w:instrText xml:space="preserve">PAGE  </w:instrText>
    </w:r>
    <w:r>
      <w:fldChar w:fldCharType="end"/>
    </w:r>
  </w:p>
  <w:p w14:paraId="56E1B3ED">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446DB9">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F912AC">
    <w:pPr>
      <w:spacing w:line="194" w:lineRule="auto"/>
      <w:rPr>
        <w:rFonts w:ascii="等线" w:hAnsi="等线" w:eastAsia="等线" w:cs="等线"/>
        <w:sz w:val="17"/>
        <w:szCs w:val="17"/>
      </w:rPr>
    </w:pPr>
    <w:r>
      <w:rPr>
        <w:sz w:val="17"/>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4843978">
                          <w:pPr>
                            <w:pStyle w:val="18"/>
                          </w:pPr>
                          <w:r>
                            <w:fldChar w:fldCharType="begin"/>
                          </w:r>
                          <w:r>
                            <w:instrText xml:space="preserve"> PAGE  \* MERGEFORMAT </w:instrText>
                          </w:r>
                          <w:r>
                            <w:fldChar w:fldCharType="separate"/>
                          </w:r>
                          <w:r>
                            <w:t>17</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04843978">
                    <w:pPr>
                      <w:pStyle w:val="18"/>
                    </w:pPr>
                    <w:r>
                      <w:fldChar w:fldCharType="begin"/>
                    </w:r>
                    <w:r>
                      <w:instrText xml:space="preserve"> PAGE  \* MERGEFORMAT </w:instrText>
                    </w:r>
                    <w:r>
                      <w:fldChar w:fldCharType="separate"/>
                    </w:r>
                    <w:r>
                      <w:t>17</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48600">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58B5D192">
                          <w:pPr>
                            <w:pStyle w:val="18"/>
                          </w:pPr>
                          <w:r>
                            <w:fldChar w:fldCharType="begin"/>
                          </w:r>
                          <w:r>
                            <w:instrText xml:space="preserve"> PAGE  \* MERGEFORMAT </w:instrText>
                          </w:r>
                          <w:r>
                            <w:fldChar w:fldCharType="separate"/>
                          </w:r>
                          <w:r>
                            <w:t>2</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58B5D192">
                    <w:pPr>
                      <w:pStyle w:val="18"/>
                    </w:pPr>
                    <w:r>
                      <w:fldChar w:fldCharType="begin"/>
                    </w:r>
                    <w:r>
                      <w:instrText xml:space="preserve"> PAGE  \* MERGEFORMAT </w:instrText>
                    </w:r>
                    <w:r>
                      <w:fldChar w:fldCharType="separate"/>
                    </w:r>
                    <w:r>
                      <w:t>2</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09264621"/>
    </w:sdtPr>
    <w:sdtContent>
      <w:sdt>
        <w:sdtPr>
          <w:id w:val="-29118683"/>
        </w:sdtPr>
        <w:sdtContent>
          <w:p w14:paraId="5FA00033">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0</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29</w:t>
            </w:r>
            <w:r>
              <w:rPr>
                <w:lang w:val="zh-CN"/>
              </w:rPr>
              <w:fldChar w:fldCharType="end"/>
            </w:r>
            <w:r>
              <w:rPr>
                <w:rFonts w:hint="eastAsia"/>
                <w:lang w:val="zh-CN"/>
              </w:rPr>
              <w:t>页</w:t>
            </w:r>
          </w:p>
        </w:sdtContent>
      </w:sdt>
    </w:sdtContent>
  </w:sdt>
  <w:p w14:paraId="76E37358">
    <w:pPr>
      <w:pStyle w:val="18"/>
      <w:jc w:val="center"/>
    </w:pPr>
  </w:p>
  <w:p w14:paraId="32D00B6A"/>
  <w:p w14:paraId="3B41BE21"/>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65D6ED">
    <w:pPr>
      <w:pStyle w:val="19"/>
      <w:ind w:firstLine="360"/>
      <w:jc w:val="right"/>
    </w:pPr>
    <w:r>
      <w:rPr>
        <w:rFonts w:hint="eastAsia"/>
      </w:rPr>
      <w:t>中国重型汽车集团建筑消防设施及电气消防安全检测采购项目招标书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7D8D3E">
    <w:pPr>
      <w:pStyle w:val="19"/>
    </w:pPr>
  </w:p>
  <w:p w14:paraId="494FF655">
    <w:pPr>
      <w:pStyle w:val="1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F2B054">
    <w:pPr>
      <w:pStyle w:val="1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A50AA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3">
    <w:nsid w:val="B12C4597"/>
    <w:multiLevelType w:val="singleLevel"/>
    <w:tmpl w:val="B12C4597"/>
    <w:lvl w:ilvl="0" w:tentative="0">
      <w:start w:val="1"/>
      <w:numFmt w:val="decimal"/>
      <w:lvlText w:val="%1."/>
      <w:lvlJc w:val="left"/>
      <w:pPr>
        <w:ind w:left="425" w:hanging="425"/>
      </w:pPr>
      <w:rPr>
        <w:rFonts w:hint="default"/>
      </w:rPr>
    </w:lvl>
  </w:abstractNum>
  <w:abstractNum w:abstractNumId="4">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5">
    <w:nsid w:val="BD4C6742"/>
    <w:multiLevelType w:val="singleLevel"/>
    <w:tmpl w:val="BD4C6742"/>
    <w:lvl w:ilvl="0" w:tentative="0">
      <w:start w:val="1"/>
      <w:numFmt w:val="decimal"/>
      <w:lvlText w:val="%1."/>
      <w:lvlJc w:val="left"/>
      <w:pPr>
        <w:ind w:left="425" w:hanging="425"/>
      </w:pPr>
      <w:rPr>
        <w:rFonts w:hint="default"/>
      </w:rPr>
    </w:lvl>
  </w:abstractNum>
  <w:abstractNum w:abstractNumId="6">
    <w:nsid w:val="CA70C5AE"/>
    <w:multiLevelType w:val="singleLevel"/>
    <w:tmpl w:val="CA70C5AE"/>
    <w:lvl w:ilvl="0" w:tentative="0">
      <w:start w:val="1"/>
      <w:numFmt w:val="decimal"/>
      <w:lvlText w:val="%1."/>
      <w:lvlJc w:val="left"/>
      <w:pPr>
        <w:ind w:left="425" w:hanging="425"/>
      </w:pPr>
      <w:rPr>
        <w:rFonts w:hint="default"/>
      </w:rPr>
    </w:lvl>
  </w:abstractNum>
  <w:abstractNum w:abstractNumId="7">
    <w:nsid w:val="DC3F8C8B"/>
    <w:multiLevelType w:val="singleLevel"/>
    <w:tmpl w:val="DC3F8C8B"/>
    <w:lvl w:ilvl="0" w:tentative="0">
      <w:start w:val="1"/>
      <w:numFmt w:val="decimal"/>
      <w:lvlText w:val="%1."/>
      <w:lvlJc w:val="left"/>
      <w:pPr>
        <w:ind w:left="425" w:hanging="425"/>
      </w:pPr>
      <w:rPr>
        <w:rFonts w:hint="default"/>
      </w:rPr>
    </w:lvl>
  </w:abstractNum>
  <w:abstractNum w:abstractNumId="8">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9">
    <w:nsid w:val="00000003"/>
    <w:multiLevelType w:val="singleLevel"/>
    <w:tmpl w:val="00000003"/>
    <w:lvl w:ilvl="0" w:tentative="0">
      <w:start w:val="5"/>
      <w:numFmt w:val="decimal"/>
      <w:lvlText w:val="%1."/>
      <w:lvlJc w:val="left"/>
      <w:pPr>
        <w:tabs>
          <w:tab w:val="left" w:pos="312"/>
        </w:tabs>
      </w:pPr>
    </w:lvl>
  </w:abstractNum>
  <w:abstractNum w:abstractNumId="10">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1">
    <w:nsid w:val="0C3C15B1"/>
    <w:multiLevelType w:val="multilevel"/>
    <w:tmpl w:val="0C3C15B1"/>
    <w:lvl w:ilvl="0" w:tentative="0">
      <w:start w:val="1"/>
      <w:numFmt w:val="decimal"/>
      <w:suff w:val="nothing"/>
      <w:lvlText w:val="%1"/>
      <w:lvlJc w:val="left"/>
      <w:pPr>
        <w:ind w:left="0" w:firstLine="0"/>
      </w:pPr>
      <w:rPr>
        <w:rFonts w:hint="default" w:ascii="仿宋" w:hAnsi="仿宋" w:eastAsia="仿宋" w:cs="仿宋"/>
      </w:rPr>
    </w:lvl>
    <w:lvl w:ilvl="1" w:tentative="0">
      <w:start w:val="1"/>
      <w:numFmt w:val="lowerLetter"/>
      <w:lvlText w:val="%2)"/>
      <w:lvlJc w:val="left"/>
      <w:pPr>
        <w:ind w:left="840" w:hanging="420"/>
      </w:pPr>
      <w:rPr>
        <w:rFonts w:hint="default" w:ascii="Times New Roman" w:hAnsi="Times New Roman" w:cs="Times New Roman"/>
      </w:rPr>
    </w:lvl>
    <w:lvl w:ilvl="2" w:tentative="0">
      <w:start w:val="1"/>
      <w:numFmt w:val="lowerRoman"/>
      <w:lvlText w:val="%3."/>
      <w:lvlJc w:val="right"/>
      <w:pPr>
        <w:ind w:left="1260" w:hanging="420"/>
      </w:pPr>
      <w:rPr>
        <w:rFonts w:hint="default" w:ascii="Times New Roman" w:hAnsi="Times New Roman" w:cs="Times New Roman"/>
      </w:rPr>
    </w:lvl>
    <w:lvl w:ilvl="3" w:tentative="0">
      <w:start w:val="1"/>
      <w:numFmt w:val="decimal"/>
      <w:lvlText w:val="%4."/>
      <w:lvlJc w:val="left"/>
      <w:pPr>
        <w:ind w:left="1680" w:hanging="420"/>
      </w:pPr>
      <w:rPr>
        <w:rFonts w:hint="default" w:ascii="Times New Roman" w:hAnsi="Times New Roman" w:cs="Times New Roman"/>
      </w:rPr>
    </w:lvl>
    <w:lvl w:ilvl="4" w:tentative="0">
      <w:start w:val="1"/>
      <w:numFmt w:val="lowerLetter"/>
      <w:lvlText w:val="%5)"/>
      <w:lvlJc w:val="left"/>
      <w:pPr>
        <w:ind w:left="2100" w:hanging="420"/>
      </w:pPr>
      <w:rPr>
        <w:rFonts w:hint="default" w:ascii="Times New Roman" w:hAnsi="Times New Roman" w:cs="Times New Roman"/>
      </w:rPr>
    </w:lvl>
    <w:lvl w:ilvl="5" w:tentative="0">
      <w:start w:val="1"/>
      <w:numFmt w:val="lowerRoman"/>
      <w:lvlText w:val="%6."/>
      <w:lvlJc w:val="right"/>
      <w:pPr>
        <w:ind w:left="2520" w:hanging="420"/>
      </w:pPr>
      <w:rPr>
        <w:rFonts w:hint="default" w:ascii="Times New Roman" w:hAnsi="Times New Roman" w:cs="Times New Roman"/>
      </w:rPr>
    </w:lvl>
    <w:lvl w:ilvl="6" w:tentative="0">
      <w:start w:val="1"/>
      <w:numFmt w:val="decimal"/>
      <w:lvlText w:val="%7."/>
      <w:lvlJc w:val="left"/>
      <w:pPr>
        <w:ind w:left="2940" w:hanging="420"/>
      </w:pPr>
      <w:rPr>
        <w:rFonts w:hint="default" w:ascii="Times New Roman" w:hAnsi="Times New Roman" w:cs="Times New Roman"/>
      </w:rPr>
    </w:lvl>
    <w:lvl w:ilvl="7" w:tentative="0">
      <w:start w:val="1"/>
      <w:numFmt w:val="lowerLetter"/>
      <w:lvlText w:val="%8)"/>
      <w:lvlJc w:val="left"/>
      <w:pPr>
        <w:ind w:left="3360" w:hanging="420"/>
      </w:pPr>
      <w:rPr>
        <w:rFonts w:hint="default" w:ascii="Times New Roman" w:hAnsi="Times New Roman" w:cs="Times New Roman"/>
      </w:rPr>
    </w:lvl>
    <w:lvl w:ilvl="8" w:tentative="0">
      <w:start w:val="1"/>
      <w:numFmt w:val="lowerRoman"/>
      <w:lvlText w:val="%9."/>
      <w:lvlJc w:val="right"/>
      <w:pPr>
        <w:ind w:left="3780" w:hanging="420"/>
      </w:pPr>
      <w:rPr>
        <w:rFonts w:hint="default" w:ascii="Times New Roman" w:hAnsi="Times New Roman" w:cs="Times New Roman"/>
      </w:rPr>
    </w:lvl>
  </w:abstractNum>
  <w:abstractNum w:abstractNumId="12">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3">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4">
    <w:nsid w:val="3CF6EF77"/>
    <w:multiLevelType w:val="singleLevel"/>
    <w:tmpl w:val="3CF6EF77"/>
    <w:lvl w:ilvl="0" w:tentative="0">
      <w:start w:val="1"/>
      <w:numFmt w:val="decimal"/>
      <w:lvlText w:val="%1."/>
      <w:lvlJc w:val="left"/>
      <w:pPr>
        <w:ind w:left="425" w:hanging="425"/>
      </w:pPr>
      <w:rPr>
        <w:rFonts w:hint="default"/>
        <w:b/>
        <w:bCs/>
        <w:color w:val="auto"/>
      </w:rPr>
    </w:lvl>
  </w:abstractNum>
  <w:abstractNum w:abstractNumId="15">
    <w:nsid w:val="3D2537F8"/>
    <w:multiLevelType w:val="singleLevel"/>
    <w:tmpl w:val="3D2537F8"/>
    <w:lvl w:ilvl="0" w:tentative="0">
      <w:start w:val="1"/>
      <w:numFmt w:val="decimal"/>
      <w:lvlText w:val="%1."/>
      <w:lvlJc w:val="left"/>
      <w:pPr>
        <w:ind w:left="567" w:hanging="425"/>
      </w:pPr>
      <w:rPr>
        <w:rFonts w:hint="default"/>
        <w:b w:val="0"/>
        <w:color w:val="auto"/>
      </w:rPr>
    </w:lvl>
  </w:abstractNum>
  <w:abstractNum w:abstractNumId="16">
    <w:nsid w:val="4A8DA4C5"/>
    <w:multiLevelType w:val="singleLevel"/>
    <w:tmpl w:val="4A8DA4C5"/>
    <w:lvl w:ilvl="0" w:tentative="0">
      <w:start w:val="1"/>
      <w:numFmt w:val="bullet"/>
      <w:lvlText w:val=""/>
      <w:lvlJc w:val="left"/>
      <w:pPr>
        <w:ind w:left="0" w:firstLine="0"/>
      </w:pPr>
      <w:rPr>
        <w:rFonts w:hint="default" w:ascii="Wingdings" w:hAnsi="Wingdings"/>
      </w:rPr>
    </w:lvl>
  </w:abstractNum>
  <w:abstractNum w:abstractNumId="17">
    <w:nsid w:val="4CB32FC8"/>
    <w:multiLevelType w:val="multilevel"/>
    <w:tmpl w:val="4CB32FC8"/>
    <w:lvl w:ilvl="0" w:tentative="0">
      <w:start w:val="1"/>
      <w:numFmt w:val="upperLetter"/>
      <w:pStyle w:val="7"/>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8">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9">
    <w:nsid w:val="55F97A78"/>
    <w:multiLevelType w:val="multilevel"/>
    <w:tmpl w:val="55F97A78"/>
    <w:lvl w:ilvl="0" w:tentative="0">
      <w:start w:val="1"/>
      <w:numFmt w:val="japaneseCounting"/>
      <w:lvlText w:val="第%1条"/>
      <w:lvlJc w:val="left"/>
      <w:pPr>
        <w:tabs>
          <w:tab w:val="left" w:pos="1320"/>
        </w:tabs>
        <w:ind w:left="1320" w:hanging="960"/>
      </w:pPr>
      <w:rPr>
        <w:rFonts w:hint="eastAsia"/>
      </w:rPr>
    </w:lvl>
    <w:lvl w:ilvl="1" w:tentative="0">
      <w:start w:val="1"/>
      <w:numFmt w:val="decimal"/>
      <w:lvlText w:val="%2、"/>
      <w:lvlJc w:val="left"/>
      <w:pPr>
        <w:tabs>
          <w:tab w:val="left" w:pos="780"/>
        </w:tabs>
        <w:ind w:left="780" w:hanging="360"/>
      </w:pPr>
      <w:rPr>
        <w:rFonts w:hint="eastAsia"/>
      </w:rPr>
    </w:lvl>
    <w:lvl w:ilvl="2" w:tentative="0">
      <w:start w:val="1"/>
      <w:numFmt w:val="decimal"/>
      <w:lvlText w:val="（%3）"/>
      <w:lvlJc w:val="left"/>
      <w:pPr>
        <w:tabs>
          <w:tab w:val="left" w:pos="1560"/>
        </w:tabs>
        <w:ind w:left="1560" w:hanging="720"/>
      </w:pPr>
      <w:rPr>
        <w:rFonts w:hint="eastAsia"/>
      </w:r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1">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2">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3">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17"/>
  </w:num>
  <w:num w:numId="2">
    <w:abstractNumId w:val="22"/>
  </w:num>
  <w:num w:numId="3">
    <w:abstractNumId w:val="21"/>
  </w:num>
  <w:num w:numId="4">
    <w:abstractNumId w:val="18"/>
  </w:num>
  <w:num w:numId="5">
    <w:abstractNumId w:val="10"/>
  </w:num>
  <w:num w:numId="6">
    <w:abstractNumId w:val="12"/>
  </w:num>
  <w:num w:numId="7">
    <w:abstractNumId w:val="13"/>
  </w:num>
  <w:num w:numId="8">
    <w:abstractNumId w:val="20"/>
  </w:num>
  <w:num w:numId="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5"/>
  </w:num>
  <w:num w:numId="11">
    <w:abstractNumId w:val="3"/>
  </w:num>
  <w:num w:numId="1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0"/>
  </w:num>
  <w:num w:numId="15">
    <w:abstractNumId w:val="23"/>
  </w:num>
  <w:num w:numId="16">
    <w:abstractNumId w:val="6"/>
  </w:num>
  <w:num w:numId="17">
    <w:abstractNumId w:val="2"/>
  </w:num>
  <w:num w:numId="18">
    <w:abstractNumId w:val="1"/>
  </w:num>
  <w:num w:numId="19">
    <w:abstractNumId w:val="4"/>
  </w:num>
  <w:num w:numId="20">
    <w:abstractNumId w:val="8"/>
  </w:num>
  <w:num w:numId="21">
    <w:abstractNumId w:val="7"/>
  </w:num>
  <w:num w:numId="22">
    <w:abstractNumId w:val="16"/>
  </w:num>
  <w:num w:numId="23">
    <w:abstractNumId w:val="14"/>
  </w:num>
  <w:num w:numId="24">
    <w:abstractNumId w:val="19"/>
  </w:num>
  <w:num w:numId="2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06C"/>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7E3"/>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0C1F"/>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452"/>
    <w:rsid w:val="001A15A7"/>
    <w:rsid w:val="001A3DE7"/>
    <w:rsid w:val="001A5E35"/>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00"/>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5FB"/>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0CB5"/>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35B"/>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E7F"/>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473"/>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02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42F"/>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13E"/>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85B"/>
    <w:rsid w:val="00527CA1"/>
    <w:rsid w:val="005303F9"/>
    <w:rsid w:val="00530470"/>
    <w:rsid w:val="0053060F"/>
    <w:rsid w:val="00530F7A"/>
    <w:rsid w:val="00531335"/>
    <w:rsid w:val="005317B8"/>
    <w:rsid w:val="00531E60"/>
    <w:rsid w:val="00532530"/>
    <w:rsid w:val="00532678"/>
    <w:rsid w:val="00532796"/>
    <w:rsid w:val="00533C94"/>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9A6"/>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34A"/>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093D"/>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659"/>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0CEB"/>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1D07"/>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675"/>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B7EAA"/>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14B"/>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5E98"/>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15"/>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3FE8"/>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12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3A7C"/>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0D40"/>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130"/>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221"/>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068"/>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AE6"/>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79F"/>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2BE"/>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0D62"/>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59BA"/>
    <w:rsid w:val="00DD63FF"/>
    <w:rsid w:val="00DD6F85"/>
    <w:rsid w:val="00DD7248"/>
    <w:rsid w:val="00DD7558"/>
    <w:rsid w:val="00DD7849"/>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39BF"/>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5E7F1E"/>
    <w:rsid w:val="03F033B0"/>
    <w:rsid w:val="057C1D39"/>
    <w:rsid w:val="05891259"/>
    <w:rsid w:val="06697DAF"/>
    <w:rsid w:val="08633479"/>
    <w:rsid w:val="0CB51572"/>
    <w:rsid w:val="0E4D31E3"/>
    <w:rsid w:val="10DC2AA3"/>
    <w:rsid w:val="10FA7C8C"/>
    <w:rsid w:val="130B198F"/>
    <w:rsid w:val="16A918E4"/>
    <w:rsid w:val="17D966D6"/>
    <w:rsid w:val="1BC71D3B"/>
    <w:rsid w:val="1C59115B"/>
    <w:rsid w:val="1FB23E60"/>
    <w:rsid w:val="22C5630B"/>
    <w:rsid w:val="23EC0BA6"/>
    <w:rsid w:val="24701A48"/>
    <w:rsid w:val="268B0052"/>
    <w:rsid w:val="27743C90"/>
    <w:rsid w:val="29CA2459"/>
    <w:rsid w:val="2B271A58"/>
    <w:rsid w:val="2B6304A7"/>
    <w:rsid w:val="2CF6734C"/>
    <w:rsid w:val="2D663463"/>
    <w:rsid w:val="2EF96EE4"/>
    <w:rsid w:val="34C26387"/>
    <w:rsid w:val="36254FE4"/>
    <w:rsid w:val="372F61E0"/>
    <w:rsid w:val="39322FCA"/>
    <w:rsid w:val="3AB90991"/>
    <w:rsid w:val="3B706131"/>
    <w:rsid w:val="3E6F041E"/>
    <w:rsid w:val="41E06CA1"/>
    <w:rsid w:val="4275481E"/>
    <w:rsid w:val="428B617A"/>
    <w:rsid w:val="433D7BDC"/>
    <w:rsid w:val="437E1813"/>
    <w:rsid w:val="45BD47FC"/>
    <w:rsid w:val="45CC5FB2"/>
    <w:rsid w:val="46B75BA8"/>
    <w:rsid w:val="48733534"/>
    <w:rsid w:val="48C97955"/>
    <w:rsid w:val="49880C8F"/>
    <w:rsid w:val="4A8835F7"/>
    <w:rsid w:val="4B592E71"/>
    <w:rsid w:val="4F290B55"/>
    <w:rsid w:val="51DF5D2C"/>
    <w:rsid w:val="52B9239A"/>
    <w:rsid w:val="54BD78FD"/>
    <w:rsid w:val="58A86DDE"/>
    <w:rsid w:val="59154AD7"/>
    <w:rsid w:val="5ADF548D"/>
    <w:rsid w:val="5D5C60B4"/>
    <w:rsid w:val="63F04A69"/>
    <w:rsid w:val="66A50B1E"/>
    <w:rsid w:val="67B2063C"/>
    <w:rsid w:val="67C97AC3"/>
    <w:rsid w:val="67E30EC1"/>
    <w:rsid w:val="6A4E3B2B"/>
    <w:rsid w:val="6B481C3B"/>
    <w:rsid w:val="6C1331A3"/>
    <w:rsid w:val="6C150D37"/>
    <w:rsid w:val="6CA84BC1"/>
    <w:rsid w:val="6D3E4756"/>
    <w:rsid w:val="6FC523EB"/>
    <w:rsid w:val="72895F2E"/>
    <w:rsid w:val="72C02EBE"/>
    <w:rsid w:val="72C507AD"/>
    <w:rsid w:val="72D028D8"/>
    <w:rsid w:val="745D47C3"/>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1" w:semiHidden="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99" w:semiHidden="0" w:name="header"/>
    <w:lsdException w:qFormat="1" w:unhideWhenUsed="0" w:uiPriority="0" w:semiHidden="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1" w:semiHidden="0" w:name="Body Text"/>
    <w:lsdException w:qFormat="1" w:unhideWhenUsed="0" w:uiPriority="0" w:semiHidden="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99"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7"/>
    <w:qFormat/>
    <w:uiPriority w:val="1"/>
    <w:pPr>
      <w:keepNext/>
      <w:keepLines/>
      <w:spacing w:before="340" w:after="330" w:line="578" w:lineRule="auto"/>
      <w:outlineLvl w:val="0"/>
    </w:pPr>
    <w:rPr>
      <w:b/>
      <w:bCs/>
      <w:kern w:val="44"/>
      <w:sz w:val="44"/>
      <w:szCs w:val="44"/>
    </w:rPr>
  </w:style>
  <w:style w:type="paragraph" w:styleId="4">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43"/>
    <w:semiHidden/>
    <w:qFormat/>
    <w:uiPriority w:val="0"/>
    <w:pPr>
      <w:keepNext/>
      <w:keepLines/>
      <w:spacing w:line="416" w:lineRule="auto"/>
      <w:outlineLvl w:val="2"/>
    </w:pPr>
    <w:rPr>
      <w:b/>
      <w:bCs/>
      <w:sz w:val="32"/>
      <w:szCs w:val="32"/>
    </w:rPr>
  </w:style>
  <w:style w:type="paragraph" w:styleId="6">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7">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50"/>
    <w:qFormat/>
    <w:uiPriority w:val="0"/>
    <w:rPr>
      <w:rFonts w:ascii="宋体" w:hAnsi="Courier New"/>
    </w:rPr>
  </w:style>
  <w:style w:type="paragraph" w:styleId="8">
    <w:name w:val="E-mail Signature"/>
    <w:basedOn w:val="1"/>
    <w:link w:val="104"/>
    <w:semiHidden/>
    <w:qFormat/>
    <w:uiPriority w:val="99"/>
    <w:pPr>
      <w:spacing w:after="200" w:line="276" w:lineRule="auto"/>
      <w:jc w:val="left"/>
    </w:pPr>
    <w:rPr>
      <w:rFonts w:ascii="Calibri" w:hAnsi="Calibri"/>
      <w:kern w:val="0"/>
      <w:szCs w:val="21"/>
    </w:rPr>
  </w:style>
  <w:style w:type="paragraph" w:styleId="9">
    <w:name w:val="caption"/>
    <w:basedOn w:val="1"/>
    <w:next w:val="1"/>
    <w:semiHidden/>
    <w:qFormat/>
    <w:uiPriority w:val="98"/>
    <w:pPr>
      <w:spacing w:before="152" w:after="160"/>
    </w:pPr>
    <w:rPr>
      <w:rFonts w:ascii="Arial" w:hAnsi="Arial" w:eastAsia="黑体" w:cs="Arial"/>
      <w:sz w:val="20"/>
    </w:rPr>
  </w:style>
  <w:style w:type="paragraph" w:styleId="10">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1">
    <w:name w:val="annotation text"/>
    <w:basedOn w:val="1"/>
    <w:link w:val="45"/>
    <w:qFormat/>
    <w:uiPriority w:val="99"/>
    <w:pPr>
      <w:jc w:val="left"/>
    </w:pPr>
  </w:style>
  <w:style w:type="paragraph" w:styleId="12">
    <w:name w:val="Body Text"/>
    <w:basedOn w:val="1"/>
    <w:link w:val="41"/>
    <w:qFormat/>
    <w:uiPriority w:val="1"/>
    <w:rPr>
      <w:rFonts w:ascii="仿宋_GB2312" w:eastAsia="仿宋_GB2312"/>
      <w:sz w:val="32"/>
    </w:rPr>
  </w:style>
  <w:style w:type="paragraph" w:styleId="13">
    <w:name w:val="Body Text Indent"/>
    <w:basedOn w:val="1"/>
    <w:next w:val="1"/>
    <w:link w:val="48"/>
    <w:qFormat/>
    <w:uiPriority w:val="0"/>
    <w:pPr>
      <w:spacing w:after="120"/>
      <w:ind w:left="420" w:leftChars="200"/>
    </w:pPr>
    <w:rPr>
      <w:rFonts w:ascii="Calibri" w:hAnsi="Calibri"/>
      <w:szCs w:val="22"/>
    </w:r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Date"/>
    <w:basedOn w:val="1"/>
    <w:next w:val="1"/>
    <w:link w:val="87"/>
    <w:semiHidden/>
    <w:qFormat/>
    <w:uiPriority w:val="99"/>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99"/>
    <w:rPr>
      <w:sz w:val="18"/>
      <w:szCs w:val="18"/>
    </w:rPr>
  </w:style>
  <w:style w:type="paragraph" w:styleId="18">
    <w:name w:val="footer"/>
    <w:basedOn w:val="1"/>
    <w:link w:val="42"/>
    <w:qFormat/>
    <w:uiPriority w:val="0"/>
    <w:pPr>
      <w:tabs>
        <w:tab w:val="center" w:pos="4153"/>
        <w:tab w:val="right" w:pos="8306"/>
      </w:tabs>
      <w:snapToGrid w:val="0"/>
      <w:jc w:val="left"/>
    </w:pPr>
    <w:rPr>
      <w:sz w:val="18"/>
      <w:szCs w:val="18"/>
    </w:rPr>
  </w:style>
  <w:style w:type="paragraph" w:styleId="19">
    <w:name w:val="header"/>
    <w:basedOn w:val="1"/>
    <w:link w:val="52"/>
    <w:qFormat/>
    <w:uiPriority w:val="99"/>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1"/>
    <w:next w:val="11"/>
    <w:link w:val="53"/>
    <w:semiHidden/>
    <w:qFormat/>
    <w:uiPriority w:val="98"/>
    <w:rPr>
      <w:b/>
      <w:bCs/>
    </w:rPr>
  </w:style>
  <w:style w:type="paragraph" w:styleId="29">
    <w:name w:val="Body Text First Indent 2"/>
    <w:basedOn w:val="13"/>
    <w:next w:val="24"/>
    <w:qFormat/>
    <w:uiPriority w:val="0"/>
    <w:pPr>
      <w:spacing w:line="276" w:lineRule="auto"/>
      <w:ind w:left="200" w:firstLine="200" w:firstLineChars="200"/>
      <w:jc w:val="left"/>
    </w:pPr>
  </w:style>
  <w:style w:type="table" w:styleId="31">
    <w:name w:val="Table Grid"/>
    <w:basedOn w:val="30"/>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basedOn w:val="32"/>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2"/>
    <w:semiHidden/>
    <w:qFormat/>
    <w:uiPriority w:val="98"/>
    <w:rPr>
      <w:rFonts w:ascii="仿宋_GB2312" w:eastAsia="仿宋_GB2312"/>
      <w:kern w:val="2"/>
      <w:sz w:val="32"/>
    </w:rPr>
  </w:style>
  <w:style w:type="character" w:customStyle="1" w:styleId="42">
    <w:name w:val="页脚 字符"/>
    <w:link w:val="18"/>
    <w:qFormat/>
    <w:uiPriority w:val="99"/>
    <w:rPr>
      <w:kern w:val="2"/>
      <w:sz w:val="18"/>
      <w:szCs w:val="18"/>
    </w:rPr>
  </w:style>
  <w:style w:type="character" w:customStyle="1" w:styleId="43">
    <w:name w:val="标题 3 字符"/>
    <w:link w:val="5"/>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1"/>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9"/>
    <w:rPr>
      <w:kern w:val="2"/>
      <w:sz w:val="18"/>
      <w:szCs w:val="18"/>
    </w:rPr>
  </w:style>
  <w:style w:type="character" w:customStyle="1" w:styleId="48">
    <w:name w:val="正文文本缩进 字符"/>
    <w:link w:val="13"/>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2"/>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qFormat/>
    <w:uiPriority w:val="99"/>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qFormat/>
    <w:uiPriority w:val="99"/>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3"/>
    <w:semiHidden/>
    <w:qFormat/>
    <w:uiPriority w:val="0"/>
    <w:rPr>
      <w:b/>
      <w:bCs/>
      <w:kern w:val="44"/>
      <w:sz w:val="44"/>
      <w:szCs w:val="44"/>
    </w:rPr>
  </w:style>
  <w:style w:type="paragraph" w:customStyle="1" w:styleId="68">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4"/>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2"/>
    <w:qFormat/>
    <w:uiPriority w:val="0"/>
    <w:pPr>
      <w:spacing w:line="360" w:lineRule="auto"/>
      <w:jc w:val="center"/>
      <w:outlineLvl w:val="0"/>
    </w:pPr>
    <w:rPr>
      <w:rFonts w:ascii="黑体" w:eastAsia="黑体"/>
      <w:b/>
      <w:bCs/>
      <w:sz w:val="36"/>
      <w:szCs w:val="36"/>
    </w:rPr>
  </w:style>
  <w:style w:type="paragraph" w:customStyle="1" w:styleId="72">
    <w:name w:val="一级标题"/>
    <w:basedOn w:val="2"/>
    <w:qFormat/>
    <w:uiPriority w:val="1"/>
    <w:pPr>
      <w:numPr>
        <w:ilvl w:val="0"/>
        <w:numId w:val="2"/>
      </w:numPr>
      <w:spacing w:line="360" w:lineRule="auto"/>
      <w:outlineLvl w:val="1"/>
    </w:pPr>
    <w:rPr>
      <w:rFonts w:ascii="黑体" w:eastAsia="黑体"/>
      <w:b/>
      <w:bCs/>
      <w:sz w:val="28"/>
    </w:rPr>
  </w:style>
  <w:style w:type="paragraph" w:customStyle="1" w:styleId="73">
    <w:name w:val="（二）级标题"/>
    <w:basedOn w:val="2"/>
    <w:qFormat/>
    <w:uiPriority w:val="2"/>
    <w:pPr>
      <w:numPr>
        <w:ilvl w:val="0"/>
        <w:numId w:val="3"/>
      </w:numPr>
      <w:spacing w:line="360" w:lineRule="auto"/>
      <w:outlineLvl w:val="2"/>
    </w:pPr>
    <w:rPr>
      <w:b/>
    </w:rPr>
  </w:style>
  <w:style w:type="paragraph" w:customStyle="1" w:styleId="74">
    <w:name w:val="3级标题"/>
    <w:basedOn w:val="2"/>
    <w:link w:val="102"/>
    <w:qFormat/>
    <w:uiPriority w:val="3"/>
    <w:pPr>
      <w:numPr>
        <w:ilvl w:val="0"/>
        <w:numId w:val="4"/>
      </w:numPr>
      <w:spacing w:line="360" w:lineRule="auto"/>
      <w:outlineLvl w:val="3"/>
    </w:pPr>
    <w:rPr>
      <w:b/>
    </w:rPr>
  </w:style>
  <w:style w:type="paragraph" w:customStyle="1" w:styleId="75">
    <w:name w:val="（4）级标题"/>
    <w:basedOn w:val="2"/>
    <w:qFormat/>
    <w:uiPriority w:val="8"/>
    <w:pPr>
      <w:numPr>
        <w:ilvl w:val="0"/>
        <w:numId w:val="5"/>
      </w:numPr>
      <w:spacing w:line="360" w:lineRule="auto"/>
      <w:outlineLvl w:val="4"/>
    </w:pPr>
  </w:style>
  <w:style w:type="paragraph" w:customStyle="1" w:styleId="76">
    <w:name w:val="标书正文"/>
    <w:basedOn w:val="2"/>
    <w:link w:val="97"/>
    <w:qFormat/>
    <w:uiPriority w:val="9"/>
    <w:pPr>
      <w:spacing w:line="360" w:lineRule="auto"/>
      <w:jc w:val="left"/>
    </w:pPr>
  </w:style>
  <w:style w:type="character" w:customStyle="1" w:styleId="77">
    <w:name w:val="标题 4 字符"/>
    <w:basedOn w:val="32"/>
    <w:link w:val="6"/>
    <w:semiHidden/>
    <w:qFormat/>
    <w:uiPriority w:val="0"/>
    <w:rPr>
      <w:rFonts w:ascii="Arial" w:hAnsi="Arial"/>
      <w:b/>
      <w:bCs/>
      <w:kern w:val="2"/>
      <w:sz w:val="21"/>
      <w:szCs w:val="28"/>
    </w:rPr>
  </w:style>
  <w:style w:type="character" w:customStyle="1" w:styleId="78">
    <w:name w:val="标题 5 字符"/>
    <w:basedOn w:val="32"/>
    <w:link w:val="7"/>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99"/>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10"/>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不明显强调1"/>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8"/>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character" w:customStyle="1" w:styleId="111">
    <w:name w:val="纯文本 Char1"/>
    <w:qFormat/>
    <w:uiPriority w:val="0"/>
    <w:rPr>
      <w:rFonts w:ascii="宋体" w:hAnsi="Courier New" w:eastAsia="宋体"/>
      <w:kern w:val="2"/>
      <w:sz w:val="21"/>
      <w:lang w:val="en-US" w:eastAsia="zh-CN" w:bidi="ar-SA"/>
    </w:rPr>
  </w:style>
  <w:style w:type="paragraph" w:customStyle="1" w:styleId="112">
    <w:name w:val="Table Paragraph"/>
    <w:basedOn w:val="1"/>
    <w:qFormat/>
    <w:uiPriority w:val="1"/>
    <w:pPr>
      <w:autoSpaceDE w:val="0"/>
      <w:autoSpaceDN w:val="0"/>
      <w:jc w:val="left"/>
    </w:pPr>
    <w:rPr>
      <w:rFonts w:ascii="仿宋" w:hAnsi="仿宋" w:eastAsia="仿宋" w:cs="仿宋"/>
      <w:kern w:val="0"/>
      <w:sz w:val="22"/>
      <w:szCs w:val="22"/>
      <w:lang w:val="zh-CN" w:bidi="zh-CN"/>
    </w:rPr>
  </w:style>
  <w:style w:type="character" w:customStyle="1" w:styleId="113">
    <w:name w:val="font21"/>
    <w:basedOn w:val="32"/>
    <w:qFormat/>
    <w:uiPriority w:val="0"/>
    <w:rPr>
      <w:rFonts w:ascii="Arial" w:hAnsi="Arial" w:cs="Arial"/>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13.png"/><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jpeg"/><Relationship Id="rId13" Type="http://schemas.openxmlformats.org/officeDocument/2006/relationships/theme" Target="theme/theme1.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32</Pages>
  <Words>8766</Words>
  <Characters>9083</Characters>
  <Lines>106</Lines>
  <Paragraphs>29</Paragraphs>
  <TotalTime>24</TotalTime>
  <ScaleCrop>false</ScaleCrop>
  <LinksUpToDate>false</LinksUpToDate>
  <CharactersWithSpaces>9625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卜剑锋</cp:lastModifiedBy>
  <cp:lastPrinted>2020-06-28T02:28:00Z</cp:lastPrinted>
  <dcterms:modified xsi:type="dcterms:W3CDTF">2025-12-24T07:21:54Z</dcterms:modified>
  <cp:revision>185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5494418F559143CD99FA1223D648A39D_13</vt:lpwstr>
  </property>
  <property fmtid="{D5CDD505-2E9C-101B-9397-08002B2CF9AE}" pid="4" name="KSOTemplateDocerSaveRecord">
    <vt:lpwstr>eyJoZGlkIjoiNWQ1ZDAzYzQ0Y2RlNTJhNGI0OTk4YWNiZjg2OTQ5OGMiLCJ1c2VySWQiOiIyNTA0NTg1ODYifQ==</vt:lpwstr>
  </property>
</Properties>
</file>